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0D60">
      <w:pPr>
        <w:keepNext w:val="0"/>
        <w:keepLines w:val="0"/>
        <w:pageBreakBefore w:val="0"/>
        <w:widowControl w:val="0"/>
        <w:kinsoku/>
        <w:wordWrap/>
        <w:overflowPunct/>
        <w:topLinePunct w:val="0"/>
        <w:autoSpaceDE/>
        <w:autoSpaceDN/>
        <w:bidi w:val="0"/>
        <w:adjustRightInd/>
        <w:snapToGrid/>
        <w:spacing w:line="576" w:lineRule="exact"/>
        <w:ind w:right="0" w:firstLine="0"/>
        <w:textAlignment w:val="auto"/>
        <w:rPr>
          <w:rFonts w:hint="eastAsia" w:ascii="黑体" w:hAnsi="黑体" w:eastAsia="黑体" w:cs="黑体"/>
          <w:szCs w:val="32"/>
          <w:lang w:eastAsia="zh-CN"/>
        </w:rPr>
      </w:pPr>
      <w:r>
        <w:rPr>
          <w:rFonts w:hint="eastAsia" w:ascii="黑体" w:hAnsi="黑体" w:eastAsia="黑体" w:cs="黑体"/>
          <w:szCs w:val="32"/>
          <w:lang w:eastAsia="zh-CN"/>
        </w:rPr>
        <w:t>附件1</w:t>
      </w:r>
    </w:p>
    <w:p w14:paraId="2E4962F3">
      <w:pPr>
        <w:keepNext w:val="0"/>
        <w:keepLines w:val="0"/>
        <w:pageBreakBefore w:val="0"/>
        <w:widowControl w:val="0"/>
        <w:kinsoku/>
        <w:wordWrap/>
        <w:overflowPunct/>
        <w:topLinePunct w:val="0"/>
        <w:autoSpaceDE/>
        <w:autoSpaceDN/>
        <w:bidi w:val="0"/>
        <w:adjustRightInd/>
        <w:snapToGrid/>
        <w:spacing w:line="576" w:lineRule="exact"/>
        <w:ind w:right="0" w:firstLine="0"/>
        <w:jc w:val="both"/>
        <w:textAlignment w:val="auto"/>
        <w:rPr>
          <w:rFonts w:hint="eastAsia" w:ascii="方正小标宋_GBK" w:hAnsi="华文中宋" w:eastAsia="方正小标宋_GBK"/>
          <w:sz w:val="44"/>
          <w:szCs w:val="44"/>
          <w:lang w:eastAsia="zh-CN"/>
        </w:rPr>
      </w:pPr>
    </w:p>
    <w:p w14:paraId="4FC93F99">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4"/>
          <w:szCs w:val="44"/>
          <w:lang w:eastAsia="zh-CN"/>
        </w:rPr>
      </w:pPr>
    </w:p>
    <w:p w14:paraId="7CF60F3E">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8"/>
          <w:szCs w:val="48"/>
          <w:lang w:eastAsia="zh-CN"/>
        </w:rPr>
      </w:pPr>
    </w:p>
    <w:p w14:paraId="3BD1D15B">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sz w:val="48"/>
          <w:szCs w:val="48"/>
          <w:lang w:eastAsia="zh-CN"/>
        </w:rPr>
        <w:t>泰安市</w:t>
      </w:r>
      <w:r>
        <w:rPr>
          <w:rFonts w:hint="eastAsia" w:ascii="方正小标宋_GBK" w:hAnsi="方正小标宋_GBK" w:eastAsia="方正小标宋_GBK" w:cs="方正小标宋_GBK"/>
          <w:sz w:val="48"/>
          <w:szCs w:val="48"/>
        </w:rPr>
        <w:t>创新券</w:t>
      </w:r>
      <w:r>
        <w:rPr>
          <w:rFonts w:hint="eastAsia" w:ascii="方正小标宋_GBK" w:hAnsi="方正小标宋_GBK" w:eastAsia="方正小标宋_GBK" w:cs="方正小标宋_GBK"/>
          <w:sz w:val="48"/>
          <w:szCs w:val="48"/>
          <w:lang w:eastAsia="zh-CN"/>
        </w:rPr>
        <w:t>补助</w:t>
      </w:r>
      <w:r>
        <w:rPr>
          <w:rFonts w:hint="eastAsia" w:ascii="方正小标宋_GBK" w:hAnsi="方正小标宋_GBK" w:eastAsia="方正小标宋_GBK" w:cs="方正小标宋_GBK"/>
          <w:sz w:val="48"/>
          <w:szCs w:val="48"/>
        </w:rPr>
        <w:t>申请表</w:t>
      </w:r>
    </w:p>
    <w:p w14:paraId="29898DC9">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4"/>
          <w:szCs w:val="44"/>
          <w:lang w:eastAsia="zh-CN"/>
        </w:rPr>
      </w:pPr>
    </w:p>
    <w:p w14:paraId="0EDFDFD2">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楷体_GBK" w:hAnsi="方正楷体_GBK" w:eastAsia="方正楷体_GBK" w:cs="方正楷体_GBK"/>
          <w:szCs w:val="32"/>
          <w:lang w:eastAsia="zh-CN"/>
        </w:rPr>
      </w:pPr>
      <w:r>
        <w:rPr>
          <w:rFonts w:hint="eastAsia" w:ascii="楷体_GB2312" w:hAnsi="楷体_GB2312" w:eastAsia="楷体_GB2312" w:cs="楷体_GB2312"/>
          <w:szCs w:val="32"/>
          <w:lang w:eastAsia="zh-CN"/>
        </w:rPr>
        <w:t>（使用方）</w:t>
      </w:r>
    </w:p>
    <w:p w14:paraId="0CD4FF3A">
      <w:pPr>
        <w:pStyle w:val="2"/>
        <w:numPr>
          <w:ilvl w:val="0"/>
          <w:numId w:val="0"/>
        </w:numPr>
      </w:pPr>
    </w:p>
    <w:p w14:paraId="3C9E7CDB">
      <w:pPr>
        <w:jc w:val="left"/>
        <w:rPr>
          <w:rFonts w:ascii="黑体" w:hAnsi="黑体" w:eastAsia="黑体"/>
          <w:sz w:val="44"/>
          <w:szCs w:val="44"/>
        </w:rPr>
      </w:pPr>
    </w:p>
    <w:p w14:paraId="3E02647E">
      <w:pPr>
        <w:jc w:val="left"/>
        <w:rPr>
          <w:rFonts w:ascii="黑体" w:hAnsi="黑体" w:eastAsia="黑体"/>
          <w:sz w:val="44"/>
          <w:szCs w:val="44"/>
        </w:rPr>
      </w:pPr>
    </w:p>
    <w:p w14:paraId="3D3F4CFD">
      <w:pPr>
        <w:ind w:firstLine="640" w:firstLineChars="200"/>
        <w:jc w:val="both"/>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申请单位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u w:val="single"/>
          <w:lang w:val="en-US" w:eastAsia="zh-CN"/>
        </w:rPr>
        <w:t xml:space="preserve">                            （盖章） </w:t>
      </w:r>
    </w:p>
    <w:p w14:paraId="5E33B66B">
      <w:pPr>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主管部门：</w:t>
      </w:r>
      <w:r>
        <w:rPr>
          <w:rFonts w:hint="eastAsia" w:ascii="仿宋_GB2312" w:hAnsi="仿宋_GB2312" w:eastAsia="仿宋_GB2312" w:cs="仿宋_GB2312"/>
          <w:b w:val="0"/>
          <w:bCs/>
          <w:sz w:val="32"/>
          <w:szCs w:val="32"/>
          <w:u w:val="single"/>
          <w:lang w:val="en-US" w:eastAsia="zh-CN"/>
        </w:rPr>
        <w:t xml:space="preserve">   （县市区科技、市直主管部门 盖章） </w:t>
      </w:r>
    </w:p>
    <w:p w14:paraId="38D17AC3">
      <w:pPr>
        <w:jc w:val="left"/>
        <w:rPr>
          <w:rFonts w:hint="eastAsia" w:ascii="仿宋_GB2312" w:hAnsi="仿宋_GB2312" w:eastAsia="仿宋_GB2312" w:cs="仿宋_GB2312"/>
          <w:b w:val="0"/>
          <w:bCs/>
          <w:sz w:val="28"/>
          <w:szCs w:val="28"/>
        </w:rPr>
      </w:pPr>
    </w:p>
    <w:p w14:paraId="2F28C680">
      <w:pPr>
        <w:pStyle w:val="2"/>
        <w:numPr>
          <w:ilvl w:val="0"/>
          <w:numId w:val="0"/>
        </w:numPr>
        <w:ind w:left="420"/>
        <w:rPr>
          <w:rFonts w:hint="eastAsia" w:ascii="仿宋_GB2312" w:hAnsi="仿宋_GB2312" w:eastAsia="仿宋_GB2312" w:cs="仿宋_GB2312"/>
          <w:b w:val="0"/>
          <w:bCs/>
          <w:sz w:val="28"/>
          <w:szCs w:val="28"/>
        </w:rPr>
      </w:pPr>
    </w:p>
    <w:p w14:paraId="6E63F75C">
      <w:pPr>
        <w:pStyle w:val="2"/>
        <w:numPr>
          <w:ilvl w:val="0"/>
          <w:numId w:val="0"/>
        </w:numPr>
        <w:ind w:left="420"/>
        <w:rPr>
          <w:rFonts w:hint="eastAsia" w:ascii="仿宋_GB2312" w:hAnsi="仿宋_GB2312" w:eastAsia="仿宋_GB2312" w:cs="仿宋_GB2312"/>
          <w:b w:val="0"/>
          <w:bCs/>
          <w:sz w:val="28"/>
          <w:szCs w:val="28"/>
        </w:rPr>
      </w:pPr>
    </w:p>
    <w:p w14:paraId="4DC80A96">
      <w:pPr>
        <w:jc w:val="left"/>
        <w:rPr>
          <w:rFonts w:hint="eastAsia" w:ascii="仿宋_GB2312" w:hAnsi="仿宋_GB2312" w:eastAsia="仿宋_GB2312" w:cs="仿宋_GB2312"/>
          <w:b w:val="0"/>
          <w:bCs/>
          <w:sz w:val="28"/>
          <w:szCs w:val="28"/>
        </w:rPr>
      </w:pPr>
    </w:p>
    <w:p w14:paraId="1FFA9844">
      <w:pPr>
        <w:pStyle w:val="2"/>
        <w:widowControl w:val="0"/>
        <w:numPr>
          <w:ilvl w:val="0"/>
          <w:numId w:val="0"/>
        </w:numPr>
        <w:jc w:val="both"/>
        <w:rPr>
          <w:rFonts w:hint="eastAsia"/>
        </w:rPr>
      </w:pPr>
    </w:p>
    <w:p w14:paraId="1D2A7ECE">
      <w:pPr>
        <w:pStyle w:val="2"/>
        <w:numPr>
          <w:ilvl w:val="0"/>
          <w:numId w:val="0"/>
        </w:numPr>
        <w:ind w:left="420"/>
        <w:rPr>
          <w:rFonts w:hint="eastAsia" w:ascii="仿宋_GB2312" w:hAnsi="仿宋_GB2312" w:eastAsia="仿宋_GB2312" w:cs="仿宋_GB2312"/>
        </w:rPr>
      </w:pPr>
    </w:p>
    <w:p w14:paraId="05B4385A">
      <w:pPr>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泰安市</w:t>
      </w:r>
      <w:r>
        <w:rPr>
          <w:rFonts w:hint="eastAsia" w:ascii="楷体_GB2312" w:hAnsi="楷体_GB2312" w:eastAsia="楷体_GB2312" w:cs="楷体_GB2312"/>
          <w:b w:val="0"/>
          <w:bCs/>
          <w:sz w:val="32"/>
          <w:szCs w:val="32"/>
        </w:rPr>
        <w:t>科学技术</w:t>
      </w:r>
      <w:r>
        <w:rPr>
          <w:rFonts w:hint="eastAsia" w:ascii="楷体_GB2312" w:hAnsi="楷体_GB2312" w:eastAsia="楷体_GB2312" w:cs="楷体_GB2312"/>
          <w:b w:val="0"/>
          <w:bCs/>
          <w:sz w:val="32"/>
          <w:szCs w:val="32"/>
          <w:lang w:eastAsia="zh-CN"/>
        </w:rPr>
        <w:t>局</w:t>
      </w:r>
    </w:p>
    <w:p w14:paraId="382A8B71">
      <w:pPr>
        <w:jc w:val="center"/>
        <w:rPr>
          <w:rFonts w:hint="eastAsia" w:ascii="楷体_GB2312" w:hAnsi="楷体_GB2312" w:eastAsia="楷体_GB2312" w:cs="楷体_GB2312"/>
          <w:b/>
          <w:sz w:val="32"/>
          <w:szCs w:val="32"/>
        </w:rPr>
      </w:pPr>
      <w:r>
        <w:rPr>
          <w:rFonts w:hint="eastAsia" w:ascii="楷体_GB2312" w:hAnsi="楷体_GB2312" w:eastAsia="楷体_GB2312" w:cs="楷体_GB2312"/>
          <w:b w:val="0"/>
          <w:bCs/>
          <w:sz w:val="32"/>
          <w:szCs w:val="32"/>
          <w:lang w:val="en-US" w:eastAsia="zh-CN"/>
        </w:rPr>
        <w:t>2026</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5</w:t>
      </w:r>
      <w:bookmarkStart w:id="0" w:name="_GoBack"/>
      <w:bookmarkEnd w:id="0"/>
      <w:r>
        <w:rPr>
          <w:rFonts w:hint="eastAsia" w:ascii="楷体_GB2312" w:hAnsi="楷体_GB2312" w:eastAsia="楷体_GB2312" w:cs="楷体_GB2312"/>
          <w:b w:val="0"/>
          <w:bCs/>
          <w:sz w:val="32"/>
          <w:szCs w:val="32"/>
        </w:rPr>
        <w:t>月</w:t>
      </w:r>
    </w:p>
    <w:p w14:paraId="1FDF9E80">
      <w:pPr>
        <w:rPr>
          <w:rFonts w:hint="eastAsia" w:ascii="黑体" w:hAnsi="黑体" w:eastAsia="黑体" w:cs="黑体"/>
          <w:sz w:val="32"/>
          <w:szCs w:val="32"/>
        </w:rPr>
      </w:pPr>
    </w:p>
    <w:p w14:paraId="5B7346FB">
      <w:pPr>
        <w:widowControl/>
        <w:jc w:val="right"/>
        <w:rPr>
          <w:rFonts w:ascii="Calibri" w:hAnsi="Calibri" w:eastAsia="黑体" w:cs="Times New Roman"/>
          <w:sz w:val="24"/>
          <w:szCs w:val="22"/>
        </w:rPr>
      </w:pPr>
    </w:p>
    <w:p w14:paraId="7A7C192F">
      <w:pPr>
        <w:widowControl/>
        <w:jc w:val="right"/>
        <w:rPr>
          <w:rFonts w:ascii="Calibri" w:hAnsi="Calibri" w:eastAsia="黑体" w:cs="Times New Roman"/>
          <w:sz w:val="24"/>
          <w:szCs w:val="22"/>
        </w:rPr>
      </w:pPr>
    </w:p>
    <w:p w14:paraId="399D04FD">
      <w:pPr>
        <w:rPr>
          <w:rFonts w:hint="eastAsia" w:ascii="Calibri" w:hAnsi="Calibri" w:eastAsia="黑体" w:cs="Times New Roman"/>
          <w:sz w:val="28"/>
          <w:szCs w:val="28"/>
        </w:rPr>
      </w:pPr>
      <w:r>
        <w:rPr>
          <w:rFonts w:hint="eastAsia" w:ascii="Calibri" w:hAnsi="Calibri" w:eastAsia="黑体" w:cs="Times New Roman"/>
          <w:sz w:val="28"/>
          <w:szCs w:val="28"/>
        </w:rPr>
        <w:br w:type="page"/>
      </w:r>
    </w:p>
    <w:p w14:paraId="5EC368C8">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一、基本情况</w:t>
      </w:r>
    </w:p>
    <w:tbl>
      <w:tblPr>
        <w:tblStyle w:val="13"/>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2404"/>
        <w:gridCol w:w="1559"/>
        <w:gridCol w:w="1134"/>
        <w:gridCol w:w="2200"/>
      </w:tblGrid>
      <w:tr w14:paraId="4D9FB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639" w:type="dxa"/>
            <w:vAlign w:val="center"/>
          </w:tcPr>
          <w:p w14:paraId="78407775">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开户名称</w:t>
            </w:r>
          </w:p>
        </w:tc>
        <w:tc>
          <w:tcPr>
            <w:tcW w:w="7297" w:type="dxa"/>
            <w:gridSpan w:val="4"/>
            <w:vAlign w:val="center"/>
          </w:tcPr>
          <w:p w14:paraId="1C378CEF">
            <w:pPr>
              <w:jc w:val="center"/>
              <w:rPr>
                <w:rFonts w:hint="eastAsia" w:ascii="仿宋_GB2312" w:hAnsi="仿宋_GB2312" w:eastAsia="仿宋_GB2312" w:cs="仿宋_GB2312"/>
                <w:sz w:val="21"/>
                <w:szCs w:val="22"/>
                <w:lang w:val="en-US" w:eastAsia="zh-CN"/>
              </w:rPr>
            </w:pPr>
          </w:p>
        </w:tc>
      </w:tr>
      <w:tr w14:paraId="48A99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39" w:type="dxa"/>
            <w:vAlign w:val="center"/>
          </w:tcPr>
          <w:p w14:paraId="52DE42CE">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联 系 人</w:t>
            </w:r>
          </w:p>
        </w:tc>
        <w:tc>
          <w:tcPr>
            <w:tcW w:w="3963" w:type="dxa"/>
            <w:gridSpan w:val="2"/>
            <w:tcBorders>
              <w:top w:val="single" w:color="auto" w:sz="6" w:space="0"/>
              <w:left w:val="single" w:color="auto" w:sz="6" w:space="0"/>
              <w:right w:val="single" w:color="auto" w:sz="6" w:space="0"/>
            </w:tcBorders>
            <w:vAlign w:val="center"/>
          </w:tcPr>
          <w:p w14:paraId="70617AB1">
            <w:pPr>
              <w:jc w:val="center"/>
              <w:rPr>
                <w:rFonts w:hint="eastAsia" w:ascii="仿宋_GB2312" w:hAnsi="仿宋_GB2312" w:eastAsia="仿宋_GB2312" w:cs="仿宋_GB2312"/>
                <w:sz w:val="21"/>
                <w:szCs w:val="22"/>
              </w:rPr>
            </w:pPr>
          </w:p>
        </w:tc>
        <w:tc>
          <w:tcPr>
            <w:tcW w:w="1134" w:type="dxa"/>
            <w:tcBorders>
              <w:top w:val="single" w:color="auto" w:sz="6" w:space="0"/>
              <w:left w:val="single" w:color="auto" w:sz="6" w:space="0"/>
              <w:right w:val="single" w:color="auto" w:sz="6" w:space="0"/>
            </w:tcBorders>
            <w:vAlign w:val="center"/>
          </w:tcPr>
          <w:p w14:paraId="5DEF14DA">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联系方式</w:t>
            </w:r>
          </w:p>
        </w:tc>
        <w:tc>
          <w:tcPr>
            <w:tcW w:w="2200" w:type="dxa"/>
            <w:vAlign w:val="center"/>
          </w:tcPr>
          <w:p w14:paraId="548BCF80">
            <w:pPr>
              <w:rPr>
                <w:rFonts w:hint="eastAsia" w:ascii="仿宋_GB2312" w:hAnsi="仿宋_GB2312" w:eastAsia="仿宋_GB2312" w:cs="仿宋_GB2312"/>
                <w:sz w:val="21"/>
                <w:szCs w:val="22"/>
              </w:rPr>
            </w:pPr>
          </w:p>
        </w:tc>
      </w:tr>
      <w:tr w14:paraId="0D4FB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39" w:type="dxa"/>
            <w:vAlign w:val="center"/>
          </w:tcPr>
          <w:p w14:paraId="1753B068">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开户银行</w:t>
            </w:r>
          </w:p>
          <w:p w14:paraId="17125E4A">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（具体到支行）</w:t>
            </w:r>
          </w:p>
        </w:tc>
        <w:tc>
          <w:tcPr>
            <w:tcW w:w="2404" w:type="dxa"/>
            <w:tcBorders>
              <w:top w:val="single" w:color="auto" w:sz="6" w:space="0"/>
              <w:left w:val="single" w:color="auto" w:sz="6" w:space="0"/>
              <w:right w:val="single" w:color="auto" w:sz="6" w:space="0"/>
            </w:tcBorders>
            <w:vAlign w:val="center"/>
          </w:tcPr>
          <w:p w14:paraId="6AD73C76">
            <w:pPr>
              <w:jc w:val="center"/>
              <w:rPr>
                <w:rFonts w:hint="eastAsia" w:ascii="仿宋_GB2312" w:hAnsi="仿宋_GB2312" w:eastAsia="仿宋_GB2312" w:cs="仿宋_GB2312"/>
                <w:sz w:val="21"/>
                <w:szCs w:val="22"/>
              </w:rPr>
            </w:pPr>
          </w:p>
        </w:tc>
        <w:tc>
          <w:tcPr>
            <w:tcW w:w="1559" w:type="dxa"/>
            <w:tcBorders>
              <w:top w:val="single" w:color="auto" w:sz="6" w:space="0"/>
              <w:left w:val="single" w:color="auto" w:sz="6" w:space="0"/>
              <w:right w:val="single" w:color="auto" w:sz="6" w:space="0"/>
            </w:tcBorders>
            <w:vAlign w:val="center"/>
          </w:tcPr>
          <w:p w14:paraId="01608C6E">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银行账号</w:t>
            </w:r>
          </w:p>
        </w:tc>
        <w:tc>
          <w:tcPr>
            <w:tcW w:w="3334" w:type="dxa"/>
            <w:gridSpan w:val="2"/>
            <w:vAlign w:val="center"/>
          </w:tcPr>
          <w:p w14:paraId="128B5661">
            <w:pPr>
              <w:jc w:val="center"/>
              <w:rPr>
                <w:rFonts w:hint="eastAsia" w:ascii="仿宋_GB2312" w:hAnsi="仿宋_GB2312" w:eastAsia="仿宋_GB2312" w:cs="仿宋_GB2312"/>
                <w:sz w:val="21"/>
                <w:szCs w:val="22"/>
              </w:rPr>
            </w:pPr>
          </w:p>
        </w:tc>
      </w:tr>
    </w:tbl>
    <w:p w14:paraId="0F4EBC92">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 xml:space="preserve">二、兑现创新券项目明细                        </w:t>
      </w:r>
      <w:r>
        <w:rPr>
          <w:rFonts w:hint="eastAsia" w:ascii="Calibri" w:hAnsi="Calibri" w:eastAsia="黑体" w:cs="Times New Roman"/>
          <w:sz w:val="28"/>
          <w:szCs w:val="28"/>
          <w:lang w:val="en-US" w:eastAsia="zh-CN"/>
        </w:rPr>
        <w:t xml:space="preserve">      </w:t>
      </w:r>
      <w:r>
        <w:rPr>
          <w:rFonts w:hint="eastAsia" w:ascii="Calibri" w:hAnsi="Calibri" w:eastAsia="黑体" w:cs="Times New Roman"/>
          <w:sz w:val="28"/>
          <w:szCs w:val="28"/>
        </w:rPr>
        <w:t>单位（元）</w:t>
      </w:r>
    </w:p>
    <w:tbl>
      <w:tblPr>
        <w:tblStyle w:val="13"/>
        <w:tblW w:w="8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
        <w:gridCol w:w="2118"/>
        <w:gridCol w:w="2853"/>
        <w:gridCol w:w="1132"/>
        <w:gridCol w:w="1046"/>
        <w:gridCol w:w="1126"/>
      </w:tblGrid>
      <w:tr w14:paraId="7E61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676" w:type="dxa"/>
            <w:vMerge w:val="restart"/>
            <w:vAlign w:val="center"/>
          </w:tcPr>
          <w:p w14:paraId="0441CC2D">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序号</w:t>
            </w:r>
          </w:p>
        </w:tc>
        <w:tc>
          <w:tcPr>
            <w:tcW w:w="2118" w:type="dxa"/>
            <w:vMerge w:val="restart"/>
            <w:vAlign w:val="center"/>
          </w:tcPr>
          <w:p w14:paraId="471CAE8F">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创新券编号</w:t>
            </w:r>
          </w:p>
        </w:tc>
        <w:tc>
          <w:tcPr>
            <w:tcW w:w="2853" w:type="dxa"/>
            <w:vMerge w:val="restart"/>
            <w:vAlign w:val="center"/>
          </w:tcPr>
          <w:p w14:paraId="1273D1FE">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检测方</w:t>
            </w:r>
          </w:p>
        </w:tc>
        <w:tc>
          <w:tcPr>
            <w:tcW w:w="1132" w:type="dxa"/>
            <w:vMerge w:val="restart"/>
            <w:vAlign w:val="center"/>
          </w:tcPr>
          <w:p w14:paraId="1FA64FB4">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检测费用</w:t>
            </w:r>
          </w:p>
        </w:tc>
        <w:tc>
          <w:tcPr>
            <w:tcW w:w="1046" w:type="dxa"/>
            <w:vMerge w:val="restart"/>
            <w:vAlign w:val="center"/>
          </w:tcPr>
          <w:p w14:paraId="1D4D1323">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省级兑现金额</w:t>
            </w:r>
          </w:p>
        </w:tc>
        <w:tc>
          <w:tcPr>
            <w:tcW w:w="1126" w:type="dxa"/>
            <w:vMerge w:val="restart"/>
            <w:vAlign w:val="center"/>
          </w:tcPr>
          <w:p w14:paraId="48E8E896">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申请</w:t>
            </w:r>
            <w:r>
              <w:rPr>
                <w:rFonts w:hint="eastAsia" w:ascii="仿宋_GB2312" w:hAnsi="仿宋_GB2312" w:eastAsia="仿宋_GB2312" w:cs="仿宋_GB2312"/>
                <w:sz w:val="21"/>
                <w:szCs w:val="22"/>
                <w:lang w:eastAsia="zh-CN"/>
              </w:rPr>
              <w:t>市级补贴</w:t>
            </w:r>
            <w:r>
              <w:rPr>
                <w:rFonts w:hint="eastAsia" w:ascii="仿宋_GB2312" w:hAnsi="仿宋_GB2312" w:eastAsia="仿宋_GB2312" w:cs="仿宋_GB2312"/>
                <w:sz w:val="21"/>
                <w:szCs w:val="22"/>
              </w:rPr>
              <w:t>金额</w:t>
            </w:r>
          </w:p>
        </w:tc>
      </w:tr>
      <w:tr w14:paraId="0F70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37EF5DC5">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710B6D28">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313943F0">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7521073A">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0CD8EFA2">
            <w:pPr>
              <w:rPr>
                <w:rFonts w:hint="eastAsia" w:ascii="仿宋_GB2312" w:hAnsi="仿宋_GB2312" w:eastAsia="仿宋_GB2312" w:cs="仿宋_GB2312"/>
              </w:rPr>
            </w:pPr>
          </w:p>
        </w:tc>
        <w:tc>
          <w:tcPr>
            <w:tcW w:w="1126" w:type="dxa"/>
            <w:vMerge w:val="continue"/>
            <w:vAlign w:val="center"/>
          </w:tcPr>
          <w:p w14:paraId="1A9B52C9">
            <w:pPr>
              <w:rPr>
                <w:rFonts w:hint="eastAsia" w:ascii="仿宋_GB2312" w:hAnsi="仿宋_GB2312" w:eastAsia="仿宋_GB2312" w:cs="仿宋_GB2312"/>
              </w:rPr>
            </w:pPr>
          </w:p>
        </w:tc>
      </w:tr>
      <w:tr w14:paraId="0A0C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55E0997A">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1</w:t>
            </w:r>
          </w:p>
        </w:tc>
        <w:tc>
          <w:tcPr>
            <w:tcW w:w="2118" w:type="dxa"/>
            <w:vMerge w:val="restart"/>
            <w:tcBorders>
              <w:top w:val="single" w:color="000000" w:sz="6" w:space="0"/>
              <w:left w:val="single" w:color="000000" w:sz="6" w:space="0"/>
              <w:right w:val="single" w:color="000000" w:sz="6" w:space="0"/>
            </w:tcBorders>
            <w:vAlign w:val="center"/>
          </w:tcPr>
          <w:p w14:paraId="2870A5A9">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30A9787E">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2F2F8540">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14355EC7">
            <w:pPr>
              <w:jc w:val="left"/>
              <w:rPr>
                <w:rFonts w:hint="eastAsia" w:ascii="仿宋_GB2312" w:hAnsi="仿宋_GB2312" w:eastAsia="仿宋_GB2312" w:cs="仿宋_GB2312"/>
                <w:sz w:val="21"/>
                <w:szCs w:val="22"/>
              </w:rPr>
            </w:pPr>
          </w:p>
        </w:tc>
        <w:tc>
          <w:tcPr>
            <w:tcW w:w="1126" w:type="dxa"/>
            <w:vMerge w:val="restart"/>
            <w:vAlign w:val="center"/>
          </w:tcPr>
          <w:p w14:paraId="03E0C699">
            <w:pPr>
              <w:jc w:val="left"/>
              <w:rPr>
                <w:rFonts w:hint="eastAsia" w:ascii="仿宋_GB2312" w:hAnsi="仿宋_GB2312" w:eastAsia="仿宋_GB2312" w:cs="仿宋_GB2312"/>
                <w:sz w:val="21"/>
                <w:szCs w:val="22"/>
              </w:rPr>
            </w:pPr>
          </w:p>
        </w:tc>
      </w:tr>
      <w:tr w14:paraId="03D5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07C6078A">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48A5BDC3">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30C46152">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4D951BF5">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00FD19F1">
            <w:pPr>
              <w:rPr>
                <w:rFonts w:hint="eastAsia" w:ascii="仿宋_GB2312" w:hAnsi="仿宋_GB2312" w:eastAsia="仿宋_GB2312" w:cs="仿宋_GB2312"/>
              </w:rPr>
            </w:pPr>
          </w:p>
        </w:tc>
        <w:tc>
          <w:tcPr>
            <w:tcW w:w="1126" w:type="dxa"/>
            <w:vMerge w:val="continue"/>
            <w:vAlign w:val="center"/>
          </w:tcPr>
          <w:p w14:paraId="1FF0E18C">
            <w:pPr>
              <w:rPr>
                <w:rFonts w:hint="eastAsia" w:ascii="仿宋_GB2312" w:hAnsi="仿宋_GB2312" w:eastAsia="仿宋_GB2312" w:cs="仿宋_GB2312"/>
              </w:rPr>
            </w:pPr>
          </w:p>
        </w:tc>
      </w:tr>
      <w:tr w14:paraId="734A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64FC0ED9">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2</w:t>
            </w:r>
          </w:p>
        </w:tc>
        <w:tc>
          <w:tcPr>
            <w:tcW w:w="2118" w:type="dxa"/>
            <w:vMerge w:val="restart"/>
            <w:tcBorders>
              <w:top w:val="single" w:color="000000" w:sz="6" w:space="0"/>
              <w:left w:val="single" w:color="000000" w:sz="6" w:space="0"/>
              <w:right w:val="single" w:color="000000" w:sz="6" w:space="0"/>
            </w:tcBorders>
            <w:vAlign w:val="center"/>
          </w:tcPr>
          <w:p w14:paraId="54F02ED4">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3761E100">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6568222F">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4C6253FF">
            <w:pPr>
              <w:jc w:val="left"/>
              <w:rPr>
                <w:rFonts w:hint="eastAsia" w:ascii="仿宋_GB2312" w:hAnsi="仿宋_GB2312" w:eastAsia="仿宋_GB2312" w:cs="仿宋_GB2312"/>
                <w:sz w:val="21"/>
                <w:szCs w:val="22"/>
              </w:rPr>
            </w:pPr>
          </w:p>
        </w:tc>
        <w:tc>
          <w:tcPr>
            <w:tcW w:w="1126" w:type="dxa"/>
            <w:vMerge w:val="restart"/>
            <w:vAlign w:val="center"/>
          </w:tcPr>
          <w:p w14:paraId="48D71BD7">
            <w:pPr>
              <w:jc w:val="left"/>
              <w:rPr>
                <w:rFonts w:hint="eastAsia" w:ascii="仿宋_GB2312" w:hAnsi="仿宋_GB2312" w:eastAsia="仿宋_GB2312" w:cs="仿宋_GB2312"/>
                <w:sz w:val="21"/>
                <w:szCs w:val="22"/>
              </w:rPr>
            </w:pPr>
          </w:p>
        </w:tc>
      </w:tr>
      <w:tr w14:paraId="112D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2887631B">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28670286">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09B78ECE">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23BBB16C">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567FB818">
            <w:pPr>
              <w:rPr>
                <w:rFonts w:hint="eastAsia" w:ascii="仿宋_GB2312" w:hAnsi="仿宋_GB2312" w:eastAsia="仿宋_GB2312" w:cs="仿宋_GB2312"/>
              </w:rPr>
            </w:pPr>
          </w:p>
        </w:tc>
        <w:tc>
          <w:tcPr>
            <w:tcW w:w="1126" w:type="dxa"/>
            <w:vMerge w:val="continue"/>
            <w:vAlign w:val="center"/>
          </w:tcPr>
          <w:p w14:paraId="77ECBCCF">
            <w:pPr>
              <w:rPr>
                <w:rFonts w:hint="eastAsia" w:ascii="仿宋_GB2312" w:hAnsi="仿宋_GB2312" w:eastAsia="仿宋_GB2312" w:cs="仿宋_GB2312"/>
              </w:rPr>
            </w:pPr>
          </w:p>
        </w:tc>
      </w:tr>
      <w:tr w14:paraId="1E3D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742D0BEE">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3</w:t>
            </w:r>
          </w:p>
        </w:tc>
        <w:tc>
          <w:tcPr>
            <w:tcW w:w="2118" w:type="dxa"/>
            <w:vMerge w:val="restart"/>
            <w:tcBorders>
              <w:top w:val="single" w:color="000000" w:sz="6" w:space="0"/>
              <w:left w:val="single" w:color="000000" w:sz="6" w:space="0"/>
              <w:right w:val="single" w:color="000000" w:sz="6" w:space="0"/>
            </w:tcBorders>
            <w:vAlign w:val="center"/>
          </w:tcPr>
          <w:p w14:paraId="6D5640A9">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4902D67C">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35CD3224">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0493F78A">
            <w:pPr>
              <w:jc w:val="left"/>
              <w:rPr>
                <w:rFonts w:hint="eastAsia" w:ascii="仿宋_GB2312" w:hAnsi="仿宋_GB2312" w:eastAsia="仿宋_GB2312" w:cs="仿宋_GB2312"/>
                <w:sz w:val="21"/>
                <w:szCs w:val="22"/>
              </w:rPr>
            </w:pPr>
          </w:p>
        </w:tc>
        <w:tc>
          <w:tcPr>
            <w:tcW w:w="1126" w:type="dxa"/>
            <w:vMerge w:val="restart"/>
            <w:vAlign w:val="center"/>
          </w:tcPr>
          <w:p w14:paraId="04C72743">
            <w:pPr>
              <w:jc w:val="left"/>
              <w:rPr>
                <w:rFonts w:hint="eastAsia" w:ascii="仿宋_GB2312" w:hAnsi="仿宋_GB2312" w:eastAsia="仿宋_GB2312" w:cs="仿宋_GB2312"/>
                <w:sz w:val="21"/>
                <w:szCs w:val="22"/>
              </w:rPr>
            </w:pPr>
          </w:p>
        </w:tc>
      </w:tr>
      <w:tr w14:paraId="329FF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7282E1BE">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41E4F17A">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6D4439AB">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6ED0F856">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344E05AC">
            <w:pPr>
              <w:rPr>
                <w:rFonts w:hint="eastAsia" w:ascii="仿宋_GB2312" w:hAnsi="仿宋_GB2312" w:eastAsia="仿宋_GB2312" w:cs="仿宋_GB2312"/>
              </w:rPr>
            </w:pPr>
          </w:p>
        </w:tc>
        <w:tc>
          <w:tcPr>
            <w:tcW w:w="1126" w:type="dxa"/>
            <w:vMerge w:val="continue"/>
            <w:vAlign w:val="center"/>
          </w:tcPr>
          <w:p w14:paraId="359165C8">
            <w:pPr>
              <w:rPr>
                <w:rFonts w:hint="eastAsia" w:ascii="仿宋_GB2312" w:hAnsi="仿宋_GB2312" w:eastAsia="仿宋_GB2312" w:cs="仿宋_GB2312"/>
              </w:rPr>
            </w:pPr>
          </w:p>
        </w:tc>
      </w:tr>
      <w:tr w14:paraId="413EE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66957F8C">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4</w:t>
            </w:r>
          </w:p>
        </w:tc>
        <w:tc>
          <w:tcPr>
            <w:tcW w:w="2118" w:type="dxa"/>
            <w:vMerge w:val="restart"/>
            <w:tcBorders>
              <w:top w:val="single" w:color="000000" w:sz="6" w:space="0"/>
              <w:left w:val="single" w:color="000000" w:sz="6" w:space="0"/>
              <w:right w:val="single" w:color="000000" w:sz="6" w:space="0"/>
            </w:tcBorders>
            <w:vAlign w:val="center"/>
          </w:tcPr>
          <w:p w14:paraId="08BCF9CF">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7A16B33A">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5A351E79">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789C1DCC">
            <w:pPr>
              <w:jc w:val="left"/>
              <w:rPr>
                <w:rFonts w:hint="eastAsia" w:ascii="仿宋_GB2312" w:hAnsi="仿宋_GB2312" w:eastAsia="仿宋_GB2312" w:cs="仿宋_GB2312"/>
                <w:sz w:val="21"/>
                <w:szCs w:val="22"/>
              </w:rPr>
            </w:pPr>
          </w:p>
        </w:tc>
        <w:tc>
          <w:tcPr>
            <w:tcW w:w="1126" w:type="dxa"/>
            <w:vMerge w:val="restart"/>
            <w:vAlign w:val="center"/>
          </w:tcPr>
          <w:p w14:paraId="2BF1DE59">
            <w:pPr>
              <w:jc w:val="left"/>
              <w:rPr>
                <w:rFonts w:hint="eastAsia" w:ascii="仿宋_GB2312" w:hAnsi="仿宋_GB2312" w:eastAsia="仿宋_GB2312" w:cs="仿宋_GB2312"/>
                <w:sz w:val="21"/>
                <w:szCs w:val="22"/>
              </w:rPr>
            </w:pPr>
          </w:p>
        </w:tc>
      </w:tr>
      <w:tr w14:paraId="4BF2D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7EA839FA">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4FDEF833">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7188324B">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68C0EAFB">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3EDF5FE1">
            <w:pPr>
              <w:rPr>
                <w:rFonts w:hint="eastAsia" w:ascii="仿宋_GB2312" w:hAnsi="仿宋_GB2312" w:eastAsia="仿宋_GB2312" w:cs="仿宋_GB2312"/>
              </w:rPr>
            </w:pPr>
          </w:p>
        </w:tc>
        <w:tc>
          <w:tcPr>
            <w:tcW w:w="1126" w:type="dxa"/>
            <w:vMerge w:val="continue"/>
            <w:vAlign w:val="center"/>
          </w:tcPr>
          <w:p w14:paraId="62DF1C5F">
            <w:pPr>
              <w:rPr>
                <w:rFonts w:hint="eastAsia" w:ascii="仿宋_GB2312" w:hAnsi="仿宋_GB2312" w:eastAsia="仿宋_GB2312" w:cs="仿宋_GB2312"/>
              </w:rPr>
            </w:pPr>
          </w:p>
        </w:tc>
      </w:tr>
      <w:tr w14:paraId="6D63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6FCBB10F">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5</w:t>
            </w:r>
          </w:p>
        </w:tc>
        <w:tc>
          <w:tcPr>
            <w:tcW w:w="2118" w:type="dxa"/>
            <w:vMerge w:val="restart"/>
            <w:tcBorders>
              <w:top w:val="single" w:color="000000" w:sz="6" w:space="0"/>
              <w:left w:val="single" w:color="000000" w:sz="6" w:space="0"/>
              <w:right w:val="single" w:color="000000" w:sz="6" w:space="0"/>
            </w:tcBorders>
            <w:vAlign w:val="center"/>
          </w:tcPr>
          <w:p w14:paraId="534C65D9">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60022A4E">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6BBCFF4E">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7E68EAE0">
            <w:pPr>
              <w:jc w:val="left"/>
              <w:rPr>
                <w:rFonts w:hint="eastAsia" w:ascii="仿宋_GB2312" w:hAnsi="仿宋_GB2312" w:eastAsia="仿宋_GB2312" w:cs="仿宋_GB2312"/>
                <w:sz w:val="21"/>
                <w:szCs w:val="22"/>
              </w:rPr>
            </w:pPr>
          </w:p>
        </w:tc>
        <w:tc>
          <w:tcPr>
            <w:tcW w:w="1126" w:type="dxa"/>
            <w:vMerge w:val="restart"/>
            <w:vAlign w:val="center"/>
          </w:tcPr>
          <w:p w14:paraId="7A24C4DB">
            <w:pPr>
              <w:jc w:val="left"/>
              <w:rPr>
                <w:rFonts w:hint="eastAsia" w:ascii="仿宋_GB2312" w:hAnsi="仿宋_GB2312" w:eastAsia="仿宋_GB2312" w:cs="仿宋_GB2312"/>
                <w:sz w:val="21"/>
                <w:szCs w:val="22"/>
              </w:rPr>
            </w:pPr>
          </w:p>
        </w:tc>
      </w:tr>
      <w:tr w14:paraId="6782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3177A74B">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56BAB698">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103BE065">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53732698">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111AB8E7">
            <w:pPr>
              <w:rPr>
                <w:rFonts w:hint="eastAsia" w:ascii="仿宋_GB2312" w:hAnsi="仿宋_GB2312" w:eastAsia="仿宋_GB2312" w:cs="仿宋_GB2312"/>
              </w:rPr>
            </w:pPr>
          </w:p>
        </w:tc>
        <w:tc>
          <w:tcPr>
            <w:tcW w:w="1126" w:type="dxa"/>
            <w:vMerge w:val="continue"/>
            <w:vAlign w:val="center"/>
          </w:tcPr>
          <w:p w14:paraId="422A988A">
            <w:pPr>
              <w:rPr>
                <w:rFonts w:hint="eastAsia" w:ascii="仿宋_GB2312" w:hAnsi="仿宋_GB2312" w:eastAsia="仿宋_GB2312" w:cs="仿宋_GB2312"/>
              </w:rPr>
            </w:pPr>
          </w:p>
        </w:tc>
      </w:tr>
      <w:tr w14:paraId="065DC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59EC546A">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776A2F5F">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77638DE5">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64BA072F">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6FB101EE">
            <w:pPr>
              <w:rPr>
                <w:rFonts w:hint="eastAsia" w:ascii="仿宋_GB2312" w:hAnsi="仿宋_GB2312" w:eastAsia="仿宋_GB2312" w:cs="仿宋_GB2312"/>
              </w:rPr>
            </w:pPr>
          </w:p>
        </w:tc>
        <w:tc>
          <w:tcPr>
            <w:tcW w:w="1126" w:type="dxa"/>
            <w:vMerge w:val="continue"/>
            <w:vAlign w:val="center"/>
          </w:tcPr>
          <w:p w14:paraId="21912858">
            <w:pPr>
              <w:rPr>
                <w:rFonts w:hint="eastAsia" w:ascii="仿宋_GB2312" w:hAnsi="仿宋_GB2312" w:eastAsia="仿宋_GB2312" w:cs="仿宋_GB2312"/>
              </w:rPr>
            </w:pPr>
          </w:p>
        </w:tc>
      </w:tr>
      <w:tr w14:paraId="45568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647" w:type="dxa"/>
            <w:gridSpan w:val="3"/>
            <w:vAlign w:val="center"/>
          </w:tcPr>
          <w:p w14:paraId="276E6992">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总计</w:t>
            </w:r>
          </w:p>
        </w:tc>
        <w:tc>
          <w:tcPr>
            <w:tcW w:w="1132" w:type="dxa"/>
            <w:tcBorders>
              <w:top w:val="single" w:color="000000" w:sz="6" w:space="0"/>
              <w:left w:val="single" w:color="000000" w:sz="6" w:space="0"/>
              <w:right w:val="single" w:color="000000" w:sz="6" w:space="0"/>
            </w:tcBorders>
            <w:vAlign w:val="center"/>
          </w:tcPr>
          <w:p w14:paraId="08608E5D">
            <w:pPr>
              <w:jc w:val="left"/>
              <w:rPr>
                <w:rFonts w:hint="eastAsia" w:ascii="仿宋_GB2312" w:hAnsi="仿宋_GB2312" w:eastAsia="仿宋_GB2312" w:cs="仿宋_GB2312"/>
                <w:sz w:val="21"/>
                <w:szCs w:val="22"/>
              </w:rPr>
            </w:pPr>
          </w:p>
        </w:tc>
        <w:tc>
          <w:tcPr>
            <w:tcW w:w="1046" w:type="dxa"/>
            <w:tcBorders>
              <w:top w:val="single" w:color="000000" w:sz="6" w:space="0"/>
              <w:left w:val="single" w:color="000000" w:sz="6" w:space="0"/>
              <w:right w:val="single" w:color="000000" w:sz="6" w:space="0"/>
            </w:tcBorders>
            <w:vAlign w:val="center"/>
          </w:tcPr>
          <w:p w14:paraId="506BA13D">
            <w:pPr>
              <w:jc w:val="left"/>
              <w:rPr>
                <w:rFonts w:hint="eastAsia" w:ascii="仿宋_GB2312" w:hAnsi="仿宋_GB2312" w:eastAsia="仿宋_GB2312" w:cs="仿宋_GB2312"/>
                <w:sz w:val="21"/>
                <w:szCs w:val="22"/>
              </w:rPr>
            </w:pPr>
          </w:p>
        </w:tc>
        <w:tc>
          <w:tcPr>
            <w:tcW w:w="1126" w:type="dxa"/>
            <w:vAlign w:val="center"/>
          </w:tcPr>
          <w:p w14:paraId="7E06A9E9">
            <w:pPr>
              <w:jc w:val="left"/>
              <w:rPr>
                <w:rFonts w:hint="eastAsia" w:ascii="仿宋_GB2312" w:hAnsi="仿宋_GB2312" w:eastAsia="仿宋_GB2312" w:cs="仿宋_GB2312"/>
                <w:sz w:val="21"/>
                <w:szCs w:val="22"/>
              </w:rPr>
            </w:pPr>
          </w:p>
        </w:tc>
      </w:tr>
    </w:tbl>
    <w:p w14:paraId="4C8BDCE0">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三、申</w:t>
      </w:r>
      <w:r>
        <w:rPr>
          <w:rFonts w:hint="eastAsia" w:ascii="Calibri" w:hAnsi="Calibri" w:eastAsia="黑体" w:cs="Times New Roman"/>
          <w:sz w:val="28"/>
          <w:szCs w:val="28"/>
          <w:lang w:eastAsia="zh-CN"/>
        </w:rPr>
        <w:t>请</w:t>
      </w:r>
      <w:r>
        <w:rPr>
          <w:rFonts w:hint="eastAsia" w:ascii="Calibri" w:hAnsi="Calibri" w:eastAsia="黑体" w:cs="Times New Roman"/>
          <w:sz w:val="28"/>
          <w:szCs w:val="28"/>
        </w:rPr>
        <w:t>承诺书</w:t>
      </w:r>
    </w:p>
    <w:tbl>
      <w:tblPr>
        <w:tblStyle w:val="13"/>
        <w:tblW w:w="88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897"/>
      </w:tblGrid>
      <w:tr w14:paraId="16A4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8" w:hRule="atLeast"/>
          <w:jc w:val="center"/>
        </w:trPr>
        <w:tc>
          <w:tcPr>
            <w:tcW w:w="8897" w:type="dxa"/>
          </w:tcPr>
          <w:p w14:paraId="069FF7FC">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1"/>
                <w:szCs w:val="22"/>
                <w:lang w:val="en-US" w:eastAsia="zh-CN"/>
              </w:rPr>
              <w:t xml:space="preserve"> </w:t>
            </w:r>
            <w:r>
              <w:rPr>
                <w:rFonts w:hint="eastAsia" w:ascii="仿宋_GB2312" w:hAnsi="仿宋_GB2312" w:eastAsia="仿宋_GB2312" w:cs="仿宋_GB2312"/>
                <w:sz w:val="21"/>
                <w:szCs w:val="22"/>
              </w:rPr>
              <w:t>本单位已了解有关创新券的相关政策、规定及要求，现提出创新券</w:t>
            </w:r>
            <w:r>
              <w:rPr>
                <w:rFonts w:hint="eastAsia" w:ascii="仿宋_GB2312" w:hAnsi="仿宋_GB2312" w:eastAsia="仿宋_GB2312" w:cs="仿宋_GB2312"/>
                <w:sz w:val="21"/>
                <w:szCs w:val="22"/>
                <w:lang w:eastAsia="zh-CN"/>
              </w:rPr>
              <w:t>补贴</w:t>
            </w:r>
            <w:r>
              <w:rPr>
                <w:rFonts w:hint="eastAsia" w:ascii="仿宋_GB2312" w:hAnsi="仿宋_GB2312" w:eastAsia="仿宋_GB2312" w:cs="仿宋_GB2312"/>
                <w:sz w:val="21"/>
                <w:szCs w:val="22"/>
              </w:rPr>
              <w:t xml:space="preserve">申请。我们已如实填写有关内容，并对本次申报郑重承诺如下： </w:t>
            </w:r>
          </w:p>
          <w:p w14:paraId="7CA1366E">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1、申报材料所涉及的内容和财务数据真实准确，无欺瞒和作假行为，与服务方无关联关系；</w:t>
            </w:r>
          </w:p>
          <w:p w14:paraId="5E53316A">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2、提供的相关附件真实、有效，复印件与原件无误； </w:t>
            </w:r>
          </w:p>
          <w:p w14:paraId="2EBB81DC">
            <w:pPr>
              <w:widowControl/>
              <w:ind w:firstLine="420"/>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3、在申报和实施过程中，遵纪守法，并保证接受相关部门的监督检查。</w:t>
            </w:r>
          </w:p>
          <w:p w14:paraId="2F5A853F">
            <w:pPr>
              <w:widowControl/>
              <w:ind w:firstLine="420"/>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lang w:val="en-US" w:eastAsia="zh-CN"/>
              </w:rPr>
              <w:t>4</w:t>
            </w:r>
            <w:r>
              <w:rPr>
                <w:rFonts w:hint="eastAsia" w:ascii="仿宋_GB2312" w:hAnsi="仿宋_GB2312" w:eastAsia="仿宋_GB2312" w:cs="仿宋_GB2312"/>
                <w:sz w:val="21"/>
                <w:szCs w:val="22"/>
              </w:rPr>
              <w:t>、本申请涉及的检测检验不包括按照法律法规或者强制性标准要求开展的法定检测或强制检测。</w:t>
            </w:r>
          </w:p>
          <w:p w14:paraId="636CBD02">
            <w:pPr>
              <w:widowControl/>
              <w:jc w:val="left"/>
              <w:rPr>
                <w:rFonts w:hint="eastAsia" w:ascii="仿宋_GB2312" w:hAnsi="仿宋_GB2312" w:eastAsia="仿宋_GB2312" w:cs="仿宋_GB2312"/>
                <w:sz w:val="21"/>
                <w:szCs w:val="22"/>
                <w:lang w:val="en-US" w:eastAsia="zh-CN"/>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1"/>
                <w:szCs w:val="22"/>
                <w:lang w:val="en-US" w:eastAsia="zh-CN"/>
              </w:rPr>
              <w:t xml:space="preserve"> </w:t>
            </w:r>
          </w:p>
          <w:p w14:paraId="22FB04C8">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lang w:eastAsia="zh-CN"/>
              </w:rPr>
              <w:t xml:space="preserve">                                               法人签字：           单位</w:t>
            </w:r>
            <w:r>
              <w:rPr>
                <w:rFonts w:hint="eastAsia" w:ascii="仿宋_GB2312" w:hAnsi="仿宋_GB2312" w:eastAsia="仿宋_GB2312" w:cs="仿宋_GB2312"/>
                <w:sz w:val="21"/>
                <w:szCs w:val="22"/>
              </w:rPr>
              <w:t>盖章</w:t>
            </w:r>
          </w:p>
          <w:p w14:paraId="0AF0EFB4">
            <w:pPr>
              <w:widowControl/>
              <w:jc w:val="right"/>
              <w:rPr>
                <w:rFonts w:ascii="宋体" w:hAnsi="宋体" w:eastAsia="宋体" w:cs="Times New Roman"/>
                <w:sz w:val="21"/>
                <w:szCs w:val="22"/>
              </w:rPr>
            </w:pPr>
            <w:r>
              <w:rPr>
                <w:rFonts w:hint="eastAsia" w:ascii="仿宋_GB2312" w:hAnsi="仿宋_GB2312" w:eastAsia="仿宋_GB2312" w:cs="仿宋_GB2312"/>
                <w:sz w:val="21"/>
                <w:szCs w:val="22"/>
              </w:rPr>
              <w:t xml:space="preserve">                               年</w:t>
            </w:r>
            <w:r>
              <w:rPr>
                <w:rFonts w:hint="eastAsia" w:ascii="仿宋_GB2312" w:hAnsi="仿宋_GB2312" w:cs="仿宋_GB2312"/>
                <w:sz w:val="21"/>
                <w:szCs w:val="22"/>
                <w:lang w:val="en-US" w:eastAsia="zh-CN"/>
              </w:rPr>
              <w:t xml:space="preserve">  </w:t>
            </w:r>
            <w:r>
              <w:rPr>
                <w:rFonts w:hint="eastAsia" w:ascii="仿宋_GB2312" w:hAnsi="仿宋_GB2312" w:eastAsia="仿宋_GB2312" w:cs="仿宋_GB2312"/>
                <w:sz w:val="21"/>
                <w:szCs w:val="22"/>
              </w:rPr>
              <w:t>月</w:t>
            </w:r>
            <w:r>
              <w:rPr>
                <w:rFonts w:hint="eastAsia" w:ascii="仿宋_GB2312" w:hAnsi="仿宋_GB2312" w:cs="仿宋_GB2312"/>
                <w:sz w:val="21"/>
                <w:szCs w:val="22"/>
                <w:lang w:val="en-US" w:eastAsia="zh-CN"/>
              </w:rPr>
              <w:t xml:space="preserve">  </w:t>
            </w:r>
            <w:r>
              <w:rPr>
                <w:rFonts w:hint="eastAsia" w:ascii="仿宋_GB2312" w:hAnsi="仿宋_GB2312" w:eastAsia="仿宋_GB2312" w:cs="仿宋_GB2312"/>
                <w:sz w:val="21"/>
                <w:szCs w:val="22"/>
              </w:rPr>
              <w:t>日</w:t>
            </w:r>
          </w:p>
        </w:tc>
      </w:tr>
    </w:tbl>
    <w:p w14:paraId="42DA6660"/>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D4D299-CCAE-4AC2-B25C-451ED435E5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77DF9AC-4BEF-4356-AD24-F73B2E31F79C}"/>
  </w:font>
  <w:font w:name="新宋体">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embedRegular r:id="rId3" w:fontKey="{53BE7724-D526-41D1-9A35-738C20F281A9}"/>
  </w:font>
  <w:font w:name="仿宋_GB2312">
    <w:panose1 w:val="02010609030101010101"/>
    <w:charset w:val="86"/>
    <w:family w:val="modern"/>
    <w:pitch w:val="default"/>
    <w:sig w:usb0="00000001" w:usb1="080E0000" w:usb2="00000000" w:usb3="00000000" w:csb0="00040000" w:csb1="00000000"/>
    <w:embedRegular r:id="rId4" w:fontKey="{CC3B3AFE-7550-4657-9692-ABD5BE3D304F}"/>
  </w:font>
  <w:font w:name="文泉驿微米黑">
    <w:altName w:val="黑体"/>
    <w:panose1 w:val="020B0606030804020204"/>
    <w:charset w:val="86"/>
    <w:family w:val="auto"/>
    <w:pitch w:val="default"/>
    <w:sig w:usb0="00000000" w:usb1="00000000" w:usb2="00800036" w:usb3="00000000" w:csb0="603E01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800002BF" w:usb1="38CF7CFA" w:usb2="00000016" w:usb3="00000000" w:csb0="00040000" w:csb1="00000000"/>
    <w:embedRegular r:id="rId5" w:fontKey="{593D44E0-5E9F-48C3-951A-FDC25DBBA55D}"/>
  </w:font>
  <w:font w:name="楷体_GB2312">
    <w:panose1 w:val="02010609030101010101"/>
    <w:charset w:val="86"/>
    <w:family w:val="auto"/>
    <w:pitch w:val="default"/>
    <w:sig w:usb0="00000001" w:usb1="080E0000" w:usb2="00000000" w:usb3="00000000" w:csb0="00040000" w:csb1="00000000"/>
    <w:embedRegular r:id="rId6" w:fontKey="{9BC2A825-FEE7-4F5F-9BE9-0E5E098F05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C7CE6"/>
    <w:multiLevelType w:val="singleLevel"/>
    <w:tmpl w:val="FE5C7CE6"/>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DF2215"/>
    <w:rsid w:val="079618C2"/>
    <w:rsid w:val="25311CC3"/>
    <w:rsid w:val="2C254A8F"/>
    <w:rsid w:val="3E6F5651"/>
    <w:rsid w:val="70460C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uiPriority w:val="0"/>
    <w:pPr>
      <w:keepNext/>
      <w:keepLines/>
      <w:widowControl w:val="0"/>
      <w:spacing w:before="260" w:after="260" w:line="415" w:lineRule="auto"/>
      <w:outlineLvl w:val="1"/>
    </w:pPr>
    <w:rPr>
      <w:rFonts w:ascii="文泉驿微米黑" w:hAnsi="文泉驿微米黑"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6">
    <w:name w:val="Normal Indent"/>
    <w:basedOn w:val="1"/>
    <w:uiPriority w:val="0"/>
    <w:pPr>
      <w:ind w:firstLine="200" w:firstLineChars="200"/>
    </w:pPr>
    <w:rPr>
      <w:rFonts w:eastAsia="仿宋"/>
    </w:rPr>
  </w:style>
  <w:style w:type="paragraph" w:styleId="7">
    <w:name w:val="Body Text"/>
    <w:basedOn w:val="1"/>
    <w:next w:val="8"/>
    <w:qFormat/>
    <w:uiPriority w:val="0"/>
    <w:pPr>
      <w:spacing w:after="120"/>
    </w:pPr>
  </w:style>
  <w:style w:type="paragraph" w:styleId="8">
    <w:name w:val="Subtitle"/>
    <w:basedOn w:val="1"/>
    <w:next w:val="1"/>
    <w:qFormat/>
    <w:uiPriority w:val="0"/>
    <w:pPr>
      <w:spacing w:before="240" w:after="60" w:line="312" w:lineRule="auto"/>
      <w:ind w:firstLine="200" w:firstLineChars="200"/>
      <w:jc w:val="left"/>
      <w:outlineLvl w:val="1"/>
    </w:pPr>
    <w:rPr>
      <w:rFonts w:ascii="等线" w:hAnsi="等线" w:eastAsia="楷体" w:cs="Times New Roman"/>
      <w:b/>
      <w:bCs/>
      <w:kern w:val="28"/>
      <w:sz w:val="32"/>
      <w:szCs w:val="32"/>
    </w:rPr>
  </w:style>
  <w:style w:type="paragraph" w:styleId="9">
    <w:name w:val="Body Text Indent"/>
    <w:basedOn w:val="1"/>
    <w:next w:val="6"/>
    <w:uiPriority w:val="0"/>
    <w:pPr>
      <w:widowControl/>
      <w:spacing w:line="360" w:lineRule="auto"/>
      <w:ind w:firstLine="560"/>
    </w:pPr>
    <w:rPr>
      <w:rFonts w:ascii="仿宋_GB2312" w:eastAsia="仿宋_GB2312"/>
      <w:kern w:val="0"/>
      <w:sz w:val="28"/>
      <w:szCs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7"/>
    <w:next w:val="12"/>
    <w:qFormat/>
    <w:uiPriority w:val="0"/>
    <w:pPr>
      <w:ind w:firstLine="100" w:firstLineChars="100"/>
    </w:pPr>
  </w:style>
  <w:style w:type="paragraph" w:styleId="12">
    <w:name w:val="Body Text First Indent 2"/>
    <w:basedOn w:val="9"/>
    <w:qFormat/>
    <w:uiPriority w:val="0"/>
    <w:pPr>
      <w:ind w:firstLine="42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6D9CD0C-A00A-4941-9F66-AC9D1996B002}">
  <ds:schemaRefs/>
</ds:datastoreItem>
</file>

<file path=docProps/app.xml><?xml version="1.0" encoding="utf-8"?>
<Properties xmlns="http://schemas.openxmlformats.org/officeDocument/2006/extended-properties" xmlns:vt="http://schemas.openxmlformats.org/officeDocument/2006/docPropsVTypes">
  <Template>Normal.eit</Template>
  <Pages>2</Pages>
  <Words>362</Words>
  <Characters>365</Characters>
  <Lines>0</Lines>
  <Paragraphs>32</Paragraphs>
  <TotalTime>24</TotalTime>
  <ScaleCrop>false</ScaleCrop>
  <LinksUpToDate>false</LinksUpToDate>
  <CharactersWithSpaces>551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2023-11-24T17:06:00Z</dcterms:created>
  <dc:creator>Administrator</dc:creator>
  <cp:lastModifiedBy>一只并不是很正常的大狗咂</cp:lastModifiedBy>
  <dcterms:modified xsi:type="dcterms:W3CDTF">2026-05-18T03:05:06Z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eyJoZGlkIjoiMGRhZDFhZWI4ODk2ZmExODE4MDc2N2ZlZTQ0NmNiMjUiLCJ1c2VySWQiOiIyNjQzMDMwMDUifQ==</vt:lpwstr>
  </property>
  <property fmtid="{D5CDD505-2E9C-101B-9397-08002B2CF9AE}" pid="4" name="ICV">
    <vt:lpwstr>6702B654FBB5488692757532B014B4AC_12</vt:lpwstr>
  </property>
</Properties>
</file>