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A630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FF785AB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集成电路领域企业有关情况说明</w:t>
      </w:r>
    </w:p>
    <w:p w14:paraId="497022C5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（参考模板）</w:t>
      </w:r>
    </w:p>
    <w:p w14:paraId="56223F10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2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09"/>
        <w:gridCol w:w="1894"/>
        <w:gridCol w:w="3190"/>
        <w:gridCol w:w="1341"/>
      </w:tblGrid>
      <w:tr w14:paraId="11B3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企业相关知识产权情况</w:t>
            </w:r>
          </w:p>
        </w:tc>
      </w:tr>
      <w:tr w14:paraId="47ED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6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 w14:paraId="142D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D0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C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D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11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B55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 w14:paraId="3680C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产品收入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C6E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A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3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B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0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D4B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6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6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1C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企业总收入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B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3D0B2E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请上传知识产权证书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等技术领域证明材料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，根据实际情况提供相关文字说明。所有情况、数据请按照实际情况如实准确填写。</w:t>
      </w:r>
    </w:p>
    <w:p w14:paraId="3EA9F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44BF3"/>
    <w:rsid w:val="68144BF3"/>
    <w:rsid w:val="71A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0</TotalTime>
  <ScaleCrop>false</ScaleCrop>
  <LinksUpToDate>false</LinksUpToDate>
  <CharactersWithSpaces>177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2025-06-06T09:11:00Z</dcterms:created>
  <dc:creator>康晓慧</dc:creator>
  <cp:lastModifiedBy>大飞</cp:lastModifiedBy>
  <dcterms:modified xsi:type="dcterms:W3CDTF">2025-06-10T08:43:24Z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F928DB4F6FE544B984BF4E4853528436_11</vt:lpwstr>
  </property>
  <property fmtid="{D5CDD505-2E9C-101B-9397-08002B2CF9AE}" pid="4" name="KSOTemplateDocerSaveRecord">
    <vt:lpwstr>eyJoZGlkIjoiMTk4YWIyNWIyYzA1YTNlYTVhZGNhYzI0ZGNmYTQ2YzciLCJ1c2VySWQiOiI2ODU0MDE2NzAifQ==</vt:lpwstr>
  </property>
</Properties>
</file>