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sz w:val="44"/>
          <w:szCs w:val="44"/>
        </w:rPr>
        <w:t>泰安市重大技术攻关项目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指南建议</w:t>
      </w:r>
    </w:p>
    <w:tbl>
      <w:tblPr>
        <w:tblStyle w:val="9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88"/>
        <w:gridCol w:w="824"/>
        <w:gridCol w:w="1125"/>
        <w:gridCol w:w="212"/>
        <w:gridCol w:w="976"/>
        <w:gridCol w:w="939"/>
        <w:gridCol w:w="598"/>
        <w:gridCol w:w="150"/>
        <w:gridCol w:w="842"/>
        <w:gridCol w:w="730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产业领域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高端装备制造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新材料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现代食品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高端化工   </w:t>
            </w:r>
          </w:p>
          <w:p>
            <w:pPr>
              <w:snapToGrid w:val="0"/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新能源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医药及医疗器械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出版印刷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纺织服装</w:t>
            </w:r>
          </w:p>
          <w:p>
            <w:pPr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数字经济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/>
                <w:color w:val="222222"/>
                <w:sz w:val="24"/>
                <w:shd w:val="clear" w:color="auto" w:fill="FFFFFF"/>
                <w:lang w:eastAsia="zh-CN"/>
              </w:rPr>
              <w:t>未来产业</w:t>
            </w:r>
            <w:r>
              <w:rPr>
                <w:rFonts w:hint="eastAsia" w:ascii="Times New Roman" w:hAnsi="Times New Roman"/>
                <w:color w:val="222222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其他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项目类别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.</w:t>
            </w:r>
            <w:r>
              <w:rPr>
                <w:rFonts w:ascii="Times New Roman" w:hAnsi="Times New Roman"/>
                <w:sz w:val="24"/>
              </w:rPr>
              <w:t>替代技术，能够突破产业发展瓶颈，实现国产化替代的全局性卡点技术；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2.</w:t>
            </w:r>
            <w:r>
              <w:rPr>
                <w:rFonts w:ascii="Times New Roman" w:hAnsi="Times New Roman"/>
                <w:sz w:val="24"/>
              </w:rPr>
              <w:t>前沿技术，能够达到国内领先或国际先进水平的前瞻性断点技术；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3.</w:t>
            </w:r>
            <w:r>
              <w:rPr>
                <w:rFonts w:ascii="Times New Roman" w:hAnsi="Times New Roman"/>
                <w:sz w:val="24"/>
              </w:rPr>
              <w:t>颠覆技术，能够形成行业或产业竞争新优势的战略性堵点技术；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4.</w:t>
            </w:r>
            <w:r>
              <w:rPr>
                <w:rFonts w:ascii="Times New Roman" w:hAnsi="Times New Roman"/>
                <w:sz w:val="24"/>
              </w:rPr>
              <w:t>集成技术，能够通过集成新技术、新知识创造出新产品、新工艺的集成技术；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5.</w:t>
            </w:r>
            <w:r>
              <w:rPr>
                <w:rFonts w:ascii="Times New Roman" w:hAnsi="Times New Roman"/>
                <w:sz w:val="24"/>
              </w:rPr>
              <w:t>其他具有重大市场前景的攻关技术等。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技术来源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牵头单位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牵头单位企业简介</w:t>
            </w:r>
          </w:p>
        </w:tc>
        <w:tc>
          <w:tcPr>
            <w:tcW w:w="7975" w:type="dxa"/>
            <w:gridSpan w:val="10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"/>
              </w:rPr>
              <w:t>.</w:t>
            </w:r>
            <w:r>
              <w:rPr>
                <w:rFonts w:ascii="Times New Roman" w:hAnsi="Times New Roman"/>
                <w:sz w:val="24"/>
              </w:rPr>
              <w:t>简要介绍企业主营业务、产品；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"/>
              </w:rPr>
              <w:t>2.</w:t>
            </w:r>
            <w:r>
              <w:rPr>
                <w:rFonts w:ascii="Times New Roman" w:hAnsi="Times New Roman"/>
                <w:sz w:val="24"/>
              </w:rPr>
              <w:t>科技创新情况（研究基础、市级以上科研项目承担情况、自主知识产权情况）；</w:t>
            </w:r>
          </w:p>
          <w:p>
            <w:pPr>
              <w:snapToGrid w:val="0"/>
              <w:rPr>
                <w:rFonts w:ascii="Times New Roman" w:hAnsi="Times New Roman"/>
                <w:sz w:val="24"/>
                <w:lang w:val="en"/>
              </w:rPr>
            </w:pPr>
            <w:r>
              <w:rPr>
                <w:rFonts w:ascii="Times New Roman" w:hAnsi="Times New Roman"/>
                <w:sz w:val="24"/>
                <w:lang w:val="en"/>
              </w:rPr>
              <w:t>3.</w:t>
            </w:r>
            <w:r>
              <w:rPr>
                <w:rFonts w:ascii="Times New Roman" w:hAnsi="Times New Roman"/>
                <w:sz w:val="24"/>
              </w:rPr>
              <w:t>国内外同行业技术水平、市场占有率等。</w:t>
            </w:r>
          </w:p>
          <w:p>
            <w:pPr>
              <w:snapToGrid w:val="0"/>
              <w:rPr>
                <w:rFonts w:ascii="Times New Roman" w:hAnsi="Times New Roman"/>
              </w:rPr>
            </w:pPr>
          </w:p>
          <w:p>
            <w:pPr>
              <w:spacing w:line="560" w:lineRule="exact"/>
              <w:rPr>
                <w:rFonts w:ascii="Times New Roman" w:hAnsi="Times New Roman"/>
              </w:rPr>
            </w:pPr>
          </w:p>
          <w:p>
            <w:pPr>
              <w:pStyle w:val="8"/>
              <w:ind w:left="0" w:left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合作单位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1.高校、科研院所（具体名称、院系）2.企业（具体名称）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合作单位简介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1.简要介绍研究基础和行业内技术水平；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2.拟合作专家情况与预期合作成效。</w:t>
            </w:r>
          </w:p>
          <w:p>
            <w:pPr>
              <w:pStyle w:val="8"/>
              <w:ind w:left="0" w:left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8"/>
              <w:ind w:left="0" w:left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8"/>
              <w:ind w:left="0" w:left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8"/>
              <w:ind w:left="0" w:left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项目技术成熟度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目前技术成熟度</w:t>
            </w:r>
            <w:r>
              <w:rPr>
                <w:rFonts w:hint="eastAsia" w:ascii="Times New Roman" w:hAnsi="Times New Roman"/>
                <w:sz w:val="24"/>
              </w:rPr>
              <w:t>；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项目完成后技术成熟度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3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项目概述</w:t>
            </w:r>
          </w:p>
        </w:tc>
        <w:tc>
          <w:tcPr>
            <w:tcW w:w="7975" w:type="dxa"/>
            <w:gridSpan w:val="10"/>
            <w:noWrap w:val="0"/>
            <w:vAlign w:val="top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1.简要说明项目实施的必要性、国内外研究现状、技术创新点、主要研究内容；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2.项目预期实施成效：对标国内外技术指标完成情况。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32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企业基本情况（单位：万元）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销售收入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纳税实缴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净利润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研发投入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（规上纳统数）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加计扣除数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是否设立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研发费用科目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332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企业科技创新平台建设情况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332" w:type="dxa"/>
            <w:gridSpan w:val="12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1.已建设的市级以上科技创新平台</w:t>
            </w:r>
            <w:r>
              <w:rPr>
                <w:rFonts w:hint="eastAsia" w:ascii="Times New Roman" w:hAnsi="Times New Roman"/>
                <w:sz w:val="24"/>
              </w:rPr>
              <w:t>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2.拟新建省级以上科技创新平台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  <w:p>
            <w:pPr>
              <w:pStyle w:val="8"/>
              <w:ind w:left="0" w:leftChars="0" w:firstLine="0"/>
              <w:rPr>
                <w:rFonts w:ascii="Times New Roman" w:hAnsi="Times New Roman" w:eastAsia="楷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2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项目任务目标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2449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研究内容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（每条50字以内）</w:t>
            </w:r>
          </w:p>
        </w:tc>
        <w:tc>
          <w:tcPr>
            <w:tcW w:w="2513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任务目标（每条50字以内，须量化）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关键技术指标对标国内外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9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对标单位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预期科技产出</w:t>
            </w: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tabs>
                <w:tab w:val="left" w:pos="4154"/>
              </w:tabs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新建生产线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tabs>
                <w:tab w:val="left" w:pos="4154"/>
              </w:tabs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预期知识产权产出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申请或授权发明专利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tabs>
                <w:tab w:val="left" w:pos="4154"/>
              </w:tabs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预期高层次人才引进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项目投资资金来源</w:t>
            </w: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tabs>
                <w:tab w:val="left" w:pos="4154"/>
              </w:tabs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项目计划总投入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其中：企业自有资金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snapToGrid w:val="0"/>
              <w:ind w:firstLine="720" w:firstLineChars="3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贷款投入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风险投资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申请财政资金支持强度建议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预期经济效益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销售收入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napToGrid w:val="0"/>
              <w:ind w:firstLine="960" w:firstLineChars="4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缴税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napToGrid w:val="0"/>
              <w:ind w:firstLine="1440" w:firstLineChars="6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利润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napToGrid w:val="0"/>
              <w:ind w:firstLine="960" w:firstLineChars="4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出口创汇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napToGrid w:val="0"/>
              <w:ind w:firstLine="1440" w:firstLineChars="6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529"/>
              </w:tabs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项目指南提报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计划申报项目类别</w:t>
            </w:r>
          </w:p>
        </w:tc>
        <w:tc>
          <w:tcPr>
            <w:tcW w:w="5814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省重大科技创新工程 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市重大技术攻关项目     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中小企业提升工程   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其他（可多选）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5814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5814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/>
          <w:sz w:val="44"/>
          <w:szCs w:val="44"/>
        </w:rPr>
      </w:pPr>
    </w:p>
    <w:p>
      <w:pPr>
        <w:rPr>
          <w:rFonts w:ascii="Times New Roman" w:hAnsi="Times New Roman" w:eastAsia="方正小标宋_GBK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/>
          <w:sz w:val="44"/>
          <w:szCs w:val="44"/>
        </w:rPr>
      </w:pPr>
    </w:p>
    <w:p>
      <w:pPr>
        <w:rPr>
          <w:rFonts w:ascii="Times New Roman" w:hAnsi="Times New Roman" w:eastAsia="方正小标宋_GBK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49F8"/>
    <w:rsid w:val="010549AB"/>
    <w:rsid w:val="17D649F8"/>
    <w:rsid w:val="17E31439"/>
    <w:rsid w:val="1E1E62D7"/>
    <w:rsid w:val="27FD2A68"/>
    <w:rsid w:val="2FFF1A53"/>
    <w:rsid w:val="38680076"/>
    <w:rsid w:val="3934169D"/>
    <w:rsid w:val="3BE7FDBB"/>
    <w:rsid w:val="3EDAAEC6"/>
    <w:rsid w:val="3F5FE4F9"/>
    <w:rsid w:val="3FEDB8FD"/>
    <w:rsid w:val="3FEF0510"/>
    <w:rsid w:val="437E1E93"/>
    <w:rsid w:val="43856B27"/>
    <w:rsid w:val="5FFD8BE6"/>
    <w:rsid w:val="6BD7EA14"/>
    <w:rsid w:val="6BF7A26A"/>
    <w:rsid w:val="6CDEF4AD"/>
    <w:rsid w:val="6CE5EF12"/>
    <w:rsid w:val="6EF9F058"/>
    <w:rsid w:val="6F6F2348"/>
    <w:rsid w:val="71BE70D1"/>
    <w:rsid w:val="735D3893"/>
    <w:rsid w:val="73E9C618"/>
    <w:rsid w:val="74D472B5"/>
    <w:rsid w:val="75F935A8"/>
    <w:rsid w:val="765E1ECC"/>
    <w:rsid w:val="785C1A9B"/>
    <w:rsid w:val="786F17CF"/>
    <w:rsid w:val="7B726479"/>
    <w:rsid w:val="7CEFB9B4"/>
    <w:rsid w:val="7D5F9705"/>
    <w:rsid w:val="7D9F336A"/>
    <w:rsid w:val="7EBE77E5"/>
    <w:rsid w:val="7FDA92AE"/>
    <w:rsid w:val="7FE3CE9A"/>
    <w:rsid w:val="7FFD539E"/>
    <w:rsid w:val="7FFF699C"/>
    <w:rsid w:val="7FFFEF04"/>
    <w:rsid w:val="91D1B5FB"/>
    <w:rsid w:val="9AF3B365"/>
    <w:rsid w:val="A2D7FE46"/>
    <w:rsid w:val="A6B74377"/>
    <w:rsid w:val="BD5FB6B9"/>
    <w:rsid w:val="BFAC8E67"/>
    <w:rsid w:val="D5FDBCD0"/>
    <w:rsid w:val="DADB012E"/>
    <w:rsid w:val="DBFF2AE1"/>
    <w:rsid w:val="EABEFC24"/>
    <w:rsid w:val="EFC353B7"/>
    <w:rsid w:val="EFED5262"/>
    <w:rsid w:val="F63FAD3E"/>
    <w:rsid w:val="F6E93DDC"/>
    <w:rsid w:val="F6FF75EC"/>
    <w:rsid w:val="F9F346CB"/>
    <w:rsid w:val="FC3BD78F"/>
    <w:rsid w:val="FD67E4A7"/>
    <w:rsid w:val="FDFBFB9A"/>
    <w:rsid w:val="FED7A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sz w:val="32"/>
      <w:szCs w:val="32"/>
    </w:rPr>
  </w:style>
  <w:style w:type="paragraph" w:styleId="4">
    <w:name w:val="Body Text Indent"/>
    <w:basedOn w:val="1"/>
    <w:qFormat/>
    <w:uiPriority w:val="0"/>
    <w:pPr>
      <w:widowControl/>
      <w:ind w:firstLine="480"/>
      <w:jc w:val="left"/>
    </w:pPr>
    <w:rPr>
      <w:rFonts w:ascii="宋体" w:hAnsi="宋体"/>
      <w:kern w:val="0"/>
      <w:sz w:val="28"/>
    </w:rPr>
  </w:style>
  <w:style w:type="paragraph" w:styleId="5">
    <w:name w:val="endnote text"/>
    <w:basedOn w:val="1"/>
    <w:unhideWhenUsed/>
    <w:qFormat/>
    <w:uiPriority w:val="99"/>
    <w:rPr>
      <w:rFonts w:ascii="Calibri" w:hAnsi="Calibri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/>
      <w:jc w:val="both"/>
      <w:outlineLvl w:val="9"/>
    </w:pPr>
    <w:rPr>
      <w:sz w:val="21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820</Words>
  <Characters>856</Characters>
  <Lines>0</Lines>
  <Paragraphs>0</Paragraphs>
  <TotalTime>1</TotalTime>
  <ScaleCrop>false</ScaleCrop>
  <LinksUpToDate>false</LinksUpToDate>
  <CharactersWithSpaces>945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2022-01-14T16:01:00Z</dcterms:created>
  <dc:creator>CH</dc:creator>
  <cp:lastModifiedBy>SYW</cp:lastModifiedBy>
  <dcterms:modified xsi:type="dcterms:W3CDTF">2024-03-19T14:39:57Z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7E4EAAC52FD44A228701F9CE1D4105E3</vt:lpwstr>
  </property>
</Properties>
</file>