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 w:hAnsi="Times New Roma" w:eastAsia="黑体" w:cs="Times New Roma"/>
          <w:i w:val="0"/>
          <w:color w:val="auto"/>
          <w:kern w:val="0"/>
          <w:sz w:val="32"/>
          <w:szCs w:val="32"/>
          <w:u w:val="none"/>
          <w:lang w:val="en-US" w:eastAsia="zh-CN" w:bidi="ar"/>
        </w:rPr>
      </w:pPr>
      <w:r>
        <w:rPr>
          <w:rFonts w:hint="default" w:ascii="Times New Roma" w:hAnsi="Times New Roma" w:eastAsia="黑体" w:cs="Times New Roma"/>
          <w:i w:val="0"/>
          <w:color w:val="auto"/>
          <w:kern w:val="0"/>
          <w:sz w:val="32"/>
          <w:szCs w:val="32"/>
          <w:u w:val="none"/>
          <w:lang w:val="en-US" w:eastAsia="zh-CN" w:bidi="ar"/>
        </w:rPr>
        <w:t>附件</w:t>
      </w:r>
      <w:r>
        <w:rPr>
          <w:rFonts w:hint="eastAsia" w:ascii="Times New Roma" w:hAnsi="Times New Roma" w:eastAsia="黑体" w:cs="Times New Roma"/>
          <w:i w:val="0"/>
          <w:color w:val="auto"/>
          <w:kern w:val="0"/>
          <w:sz w:val="32"/>
          <w:szCs w:val="32"/>
          <w:u w:val="none"/>
          <w:lang w:val="en-US" w:eastAsia="zh-CN" w:bidi="ar"/>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 w:hAnsi="Times New Roma" w:eastAsia="黑体" w:cs="Times New Rom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 w:hAnsi="Times New Roma" w:eastAsia="方正小标宋简体" w:cs="Times New Roma"/>
          <w:color w:val="auto"/>
          <w:sz w:val="44"/>
          <w:szCs w:val="44"/>
        </w:rPr>
      </w:pPr>
      <w:r>
        <w:rPr>
          <w:rFonts w:hint="default" w:ascii="Times New Roma" w:hAnsi="Times New Roma" w:eastAsia="方正小标宋简体" w:cs="Times New Roma"/>
          <w:color w:val="auto"/>
          <w:sz w:val="44"/>
          <w:szCs w:val="44"/>
        </w:rPr>
        <w:t>部分职称评审相关政策文件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 w:hAnsi="Times New Roma" w:eastAsia="方正小标宋简体" w:cs="Times New Roma"/>
          <w:color w:val="auto"/>
          <w:sz w:val="44"/>
          <w:szCs w:val="44"/>
        </w:rPr>
      </w:pPr>
      <w:r>
        <w:rPr>
          <w:rFonts w:hint="default" w:ascii="Times New Roma" w:hAnsi="Times New Roma" w:eastAsia="方正小标宋简体" w:cs="Times New Roma"/>
          <w:color w:val="auto"/>
          <w:sz w:val="44"/>
          <w:szCs w:val="44"/>
          <w:lang w:eastAsia="zh-CN"/>
        </w:rPr>
        <w:t>和现行职称评价标准</w:t>
      </w:r>
      <w:r>
        <w:rPr>
          <w:rFonts w:hint="default" w:ascii="Times New Roma" w:hAnsi="Times New Roma" w:eastAsia="方正小标宋简体" w:cs="Times New Roma"/>
          <w:color w:val="auto"/>
          <w:sz w:val="44"/>
          <w:szCs w:val="44"/>
        </w:rPr>
        <w:t>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 w:hAnsi="Times New Roma" w:eastAsia="黑体" w:cs="Times New Roma"/>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黑体" w:cs="Times New Roma"/>
          <w:color w:val="auto"/>
          <w:sz w:val="32"/>
          <w:szCs w:val="32"/>
          <w:lang w:eastAsia="zh-CN"/>
        </w:rPr>
      </w:pPr>
      <w:r>
        <w:rPr>
          <w:rFonts w:hint="default" w:ascii="Times New Roma" w:hAnsi="Times New Roma" w:eastAsia="黑体" w:cs="Times New Roma"/>
          <w:color w:val="auto"/>
          <w:sz w:val="32"/>
          <w:szCs w:val="32"/>
          <w:lang w:eastAsia="zh-CN"/>
        </w:rPr>
        <w:t>一、部分职称评审相关政策文件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1.《中共山东省委办公厅山东省人民政府办公厅印发&lt;关于深化职称制度改革的实施意见&gt;的通知》（鲁办发〔2018〕1号）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2.《山东省人力资源和社会保障厅关于印发山东省职称评审管理服务实施办法的通知》（鲁人社规〔2021〕1号）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3.《山东省人力资源和社会保障厅关于工程技术领域高技能人才与工程技术人才职业贯通发展的实施意见》（鲁人社发〔2020〕16号）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4.《中共山东省委组织部山东省人力资源和社会保障厅等8部门关于贯彻落实人社部发〔2019〕137号文件进一步支持鼓励事业单位科研人员创新创业的通知》（鲁人社字〔2020〕28号）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5.《山东省人力资源和社会保障厅等6部门关于加快落实基层职称制度的通知》（鲁人社字〔2020〕42号）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6.《山东省人力资源和社会保障厅关于加强中级职称评审委员会目录清单管理工作的通知》（鲁人社字〔2020〕103号）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7.《山东省人力资源和社会保障厅关于转发人社厅发〔2020〕13号文件做好民营企业职称工作的通知》（鲁人社函〔2020〕72号）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8.《山东省人力资源和社会保障厅山东省教育厅关于印发山东省高校教师职称自主评聘管理办法的通知》（</w:t>
      </w:r>
      <w:r>
        <w:rPr>
          <w:rFonts w:hint="default" w:ascii="Times New Roma" w:hAnsi="Times New Roma" w:eastAsia="仿宋_GB2312" w:cs="Times New Roma"/>
          <w:bCs/>
          <w:color w:val="auto"/>
        </w:rPr>
        <w:t>鲁人社发〔2021〕17号</w:t>
      </w:r>
      <w:r>
        <w:rPr>
          <w:rFonts w:hint="default" w:ascii="Times New Roma" w:hAnsi="Times New Roma" w:eastAsia="仿宋_GB2312" w:cs="Times New Roma"/>
          <w:color w:va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9.《山东省人力资源和社会保障厅关于进一步做好高技能人才和专业技术人才职业发展贯通工作的通知》（鲁人社字〔2021〕70号）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10.</w:t>
      </w:r>
      <w:r>
        <w:rPr>
          <w:rFonts w:hint="default" w:ascii="Times New Roma" w:hAnsi="Times New Roma" w:eastAsia="仿宋_GB2312" w:cs="Times New Roma"/>
          <w:color w:val="auto"/>
          <w:highlight w:val="none"/>
          <w:lang w:eastAsia="zh-CN"/>
        </w:rPr>
        <w:t>《山东省人力资源和社会保障厅山东省工业和信息化厅关于印发创新专精特新中小企业和制造业单项冠军企业职称评审机制若干措施的通知》（</w:t>
      </w:r>
      <w:r>
        <w:rPr>
          <w:rFonts w:hint="default" w:ascii="Times New Roma" w:hAnsi="Times New Roma" w:eastAsia="仿宋_GB2312" w:cs="Times New Roma"/>
          <w:color w:val="auto"/>
          <w:highlight w:val="none"/>
        </w:rPr>
        <w:t>鲁人社字〔2022〕129号</w:t>
      </w:r>
      <w:r>
        <w:rPr>
          <w:rFonts w:hint="default" w:ascii="Times New Roma" w:hAnsi="Times New Roma" w:eastAsia="仿宋_GB2312" w:cs="Times New Rom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rPr>
      </w:pPr>
      <w:r>
        <w:rPr>
          <w:rFonts w:hint="default" w:ascii="Times New Roma" w:hAnsi="Times New Roma" w:eastAsia="仿宋_GB2312" w:cs="Times New Roma"/>
          <w:color w:val="auto"/>
        </w:rPr>
        <w:t>11.《山东省人力资源和社会保障厅关于调整部分专业技术类职业资格和职称对应关系的通知》（鲁人社办发</w:t>
      </w:r>
      <w:r>
        <w:rPr>
          <w:rFonts w:hint="default" w:ascii="Times New Roma" w:hAnsi="Times New Roma" w:eastAsia="仿宋_GB2312" w:cs="Times New Roma"/>
          <w:color w:val="auto"/>
          <w:lang w:eastAsia="zh-CN"/>
        </w:rPr>
        <w:t>〔</w:t>
      </w:r>
      <w:r>
        <w:rPr>
          <w:rFonts w:hint="default" w:ascii="Times New Roma" w:hAnsi="Times New Roma" w:eastAsia="仿宋_GB2312" w:cs="Times New Roma"/>
          <w:color w:val="auto"/>
          <w:lang w:val="en-US" w:eastAsia="zh-CN"/>
        </w:rPr>
        <w:t>2023</w:t>
      </w:r>
      <w:r>
        <w:rPr>
          <w:rFonts w:hint="default" w:ascii="Times New Roma" w:hAnsi="Times New Roma" w:eastAsia="仿宋_GB2312" w:cs="Times New Roma"/>
          <w:color w:val="auto"/>
          <w:lang w:eastAsia="zh-CN"/>
        </w:rPr>
        <w:t>〕</w:t>
      </w:r>
      <w:r>
        <w:rPr>
          <w:rFonts w:hint="default" w:ascii="Times New Roma" w:hAnsi="Times New Roma" w:eastAsia="仿宋_GB2312" w:cs="Times New Roma"/>
          <w:color w:val="auto"/>
        </w:rPr>
        <w:t>11号）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highlight w:val="none"/>
          <w:lang w:eastAsia="zh-CN"/>
        </w:rPr>
      </w:pPr>
      <w:r>
        <w:rPr>
          <w:rFonts w:hint="default" w:ascii="Times New Roma" w:hAnsi="Times New Roma" w:eastAsia="仿宋_GB2312" w:cs="Times New Roma"/>
          <w:color w:val="auto"/>
        </w:rPr>
        <w:t>12.</w:t>
      </w:r>
      <w:r>
        <w:rPr>
          <w:rFonts w:hint="default" w:ascii="Times New Roma" w:hAnsi="Times New Roma" w:eastAsia="仿宋_GB2312" w:cs="Times New Roma"/>
          <w:color w:val="auto"/>
          <w:highlight w:val="none"/>
          <w:lang w:val="en-US" w:eastAsia="zh-CN"/>
        </w:rPr>
        <w:t>《山东省人力资源和社会保障厅关于优化职称自主评聘单位管理服务有关事项的通知》</w:t>
      </w:r>
      <w:r>
        <w:rPr>
          <w:rFonts w:hint="default" w:ascii="Times New Roma" w:hAnsi="Times New Roma" w:eastAsia="仿宋_GB2312" w:cs="Times New Roma"/>
          <w:color w:val="auto"/>
          <w:highlight w:val="none"/>
          <w:lang w:eastAsia="zh-CN"/>
        </w:rPr>
        <w:t>（</w:t>
      </w:r>
      <w:r>
        <w:rPr>
          <w:rFonts w:hint="default" w:ascii="Times New Roma" w:hAnsi="Times New Roma" w:eastAsia="仿宋_GB2312" w:cs="Times New Roma"/>
          <w:color w:val="auto"/>
          <w:highlight w:val="none"/>
        </w:rPr>
        <w:t>鲁人社字〔202</w:t>
      </w:r>
      <w:r>
        <w:rPr>
          <w:rFonts w:hint="default" w:ascii="Times New Roma" w:hAnsi="Times New Roma" w:eastAsia="仿宋_GB2312" w:cs="Times New Roma"/>
          <w:color w:val="auto"/>
          <w:highlight w:val="none"/>
          <w:lang w:val="en-US" w:eastAsia="zh-CN"/>
        </w:rPr>
        <w:t>3</w:t>
      </w:r>
      <w:r>
        <w:rPr>
          <w:rFonts w:hint="default" w:ascii="Times New Roma" w:hAnsi="Times New Roma" w:eastAsia="仿宋_GB2312" w:cs="Times New Roma"/>
          <w:color w:val="auto"/>
          <w:highlight w:val="none"/>
        </w:rPr>
        <w:t>〕</w:t>
      </w:r>
      <w:r>
        <w:rPr>
          <w:rFonts w:hint="default" w:ascii="Times New Roma" w:hAnsi="Times New Roma" w:eastAsia="仿宋_GB2312" w:cs="Times New Roma"/>
          <w:color w:val="auto"/>
          <w:highlight w:val="none"/>
          <w:lang w:val="en-US" w:eastAsia="zh-CN"/>
        </w:rPr>
        <w:t>4</w:t>
      </w:r>
      <w:r>
        <w:rPr>
          <w:rFonts w:hint="default" w:ascii="Times New Roma" w:hAnsi="Times New Roma" w:eastAsia="仿宋_GB2312" w:cs="Times New Roma"/>
          <w:color w:val="auto"/>
          <w:highlight w:val="none"/>
        </w:rPr>
        <w:t>9号</w:t>
      </w:r>
      <w:r>
        <w:rPr>
          <w:rFonts w:hint="default" w:ascii="Times New Roma" w:hAnsi="Times New Roma" w:eastAsia="仿宋_GB2312" w:cs="Times New Rom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highlight w:val="none"/>
          <w:lang w:eastAsia="zh-CN"/>
        </w:rPr>
      </w:pPr>
      <w:r>
        <w:rPr>
          <w:rFonts w:hint="default" w:ascii="Times New Roma" w:hAnsi="Times New Roma" w:eastAsia="仿宋_GB2312" w:cs="Times New Roma"/>
          <w:color w:val="auto"/>
          <w:highlight w:val="none"/>
        </w:rPr>
        <w:t>13.</w:t>
      </w:r>
      <w:r>
        <w:rPr>
          <w:rFonts w:hint="default" w:ascii="Times New Roma" w:hAnsi="Times New Roma" w:eastAsia="仿宋_GB2312" w:cs="Times New Roma"/>
          <w:color w:val="auto"/>
          <w:highlight w:val="none"/>
          <w:lang w:val="en-US" w:eastAsia="zh-CN"/>
        </w:rPr>
        <w:t>《山东省人力资源和社会保障厅等6部门关于做好基层职称证书换发工作的通知》（鲁人社函</w:t>
      </w:r>
      <w:r>
        <w:rPr>
          <w:rFonts w:hint="default" w:ascii="Times New Roma" w:hAnsi="Times New Roma" w:eastAsia="仿宋_GB2312" w:cs="Times New Roma"/>
          <w:color w:val="auto"/>
          <w:highlight w:val="none"/>
        </w:rPr>
        <w:t>〔202</w:t>
      </w:r>
      <w:r>
        <w:rPr>
          <w:rFonts w:hint="default" w:ascii="Times New Roma" w:hAnsi="Times New Roma" w:eastAsia="仿宋_GB2312" w:cs="Times New Roma"/>
          <w:color w:val="auto"/>
          <w:highlight w:val="none"/>
          <w:lang w:val="en-US" w:eastAsia="zh-CN"/>
        </w:rPr>
        <w:t>4</w:t>
      </w:r>
      <w:r>
        <w:rPr>
          <w:rFonts w:hint="default" w:ascii="Times New Roma" w:hAnsi="Times New Roma" w:eastAsia="仿宋_GB2312" w:cs="Times New Roma"/>
          <w:color w:val="auto"/>
          <w:highlight w:val="none"/>
        </w:rPr>
        <w:t>〕</w:t>
      </w:r>
      <w:r>
        <w:rPr>
          <w:rFonts w:hint="default" w:ascii="Times New Roma" w:hAnsi="Times New Roma" w:eastAsia="仿宋_GB2312" w:cs="Times New Roma"/>
          <w:color w:val="auto"/>
          <w:highlight w:val="none"/>
          <w:lang w:val="en-US" w:eastAsia="zh-CN"/>
        </w:rPr>
        <w:t>5</w:t>
      </w:r>
      <w:r>
        <w:rPr>
          <w:rFonts w:hint="default" w:ascii="Times New Roma" w:hAnsi="Times New Roma" w:eastAsia="仿宋_GB2312" w:cs="Times New Roma"/>
          <w:color w:val="auto"/>
          <w:highlight w:val="none"/>
        </w:rPr>
        <w:t>9号</w:t>
      </w:r>
      <w:r>
        <w:rPr>
          <w:rFonts w:hint="default" w:ascii="Times New Roma" w:hAnsi="Times New Roma" w:eastAsia="仿宋_GB2312" w:cs="Times New Rom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 w:hAnsi="Times New Roma" w:eastAsia="仿宋_GB2312" w:cs="Times New Roma"/>
          <w:color w:val="auto"/>
          <w:highlight w:val="none"/>
          <w:lang w:val="en-US" w:eastAsia="zh-CN"/>
        </w:rPr>
      </w:pPr>
      <w:r>
        <w:rPr>
          <w:rFonts w:hint="default" w:ascii="Times New Roma" w:hAnsi="Times New Roma" w:eastAsia="仿宋_GB2312" w:cs="Times New Roma"/>
          <w:color w:val="auto"/>
          <w:highlight w:val="none"/>
          <w:lang w:val="en-US" w:eastAsia="zh-CN"/>
        </w:rPr>
        <w:t>14.《山东省人力资源和社会保障厅关于优化山东省高层次专业技术人才高级职称评审“直通车”办法的通知》（鲁人社字〔2024〕124号）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黑体" w:cs="Times New Roma"/>
          <w:color w:val="auto"/>
          <w:sz w:val="32"/>
          <w:szCs w:val="32"/>
          <w:lang w:eastAsia="zh-CN"/>
        </w:rPr>
      </w:pPr>
      <w:r>
        <w:rPr>
          <w:rFonts w:hint="default" w:ascii="Times New Roma" w:hAnsi="Times New Roma" w:eastAsia="黑体" w:cs="Times New Roma"/>
          <w:color w:val="auto"/>
          <w:sz w:val="32"/>
          <w:szCs w:val="32"/>
          <w:lang w:eastAsia="zh-CN"/>
        </w:rPr>
        <w:t>二、现行职称评价标准</w:t>
      </w:r>
      <w:r>
        <w:rPr>
          <w:rFonts w:hint="default" w:ascii="Times New Roma" w:hAnsi="Times New Roma" w:eastAsia="楷体_GB2312" w:cs="Times New Roma"/>
          <w:color w:val="auto"/>
          <w:sz w:val="32"/>
          <w:szCs w:val="32"/>
          <w:lang w:eastAsia="zh-CN"/>
        </w:rPr>
        <w:t>（按发布时间排序）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1.《山东省基层中小学教师高级职称评审条件指导标准》（鲁教师发〔2019〕2号）★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2.《山东省中等职业学校教师职称评价标准条件》（鲁教师发〔2019〕3号）★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3.《山东省实验技术人员职称评价基本标准》（鲁教师发〔2019〕4号）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4.《山东省党校教师职称评价标准条件》（鲁人社规〔2020〕1号）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5.《山东省工业和信息化领域工程技术人才高级职称评价标准条件》（鲁工信人〔2020〕160号）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6.《山东省基层工程技术人才高级职称评审指导标准》（鲁工信人〔2020〕161号）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7.《山东省经济专业人员高级职称评价标准条件》（鲁工信人〔2020〕162号）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8.《山东省交通工程技术人才职称评价标准条件》（鲁交发〔2020〕12号）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9.《山东省正高级统计师职称评价标准条件》（鲁统字〔2020〕87号）★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10.《山东省基层卫生高级职称评审条件指导标准》（鲁卫人才字〔2021〕3号）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11.《山东省大数据工程技术人才高级职称评价标准条件》（鲁数发〔2021〕3号）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12.《山东省自然资源工程技术人才职称评价标准条件》（鲁自然资规〔2021〕3号）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13.《山东省盲人医疗按摩人员专业技术初、中级职称评价标准条件》（鲁残联发〔2021〕37号）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14.《山东省审计系列正高级审计师、高级审计师职称评价标准条件》（鲁审字〔2022〕4号）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15.《山东省建设工程技术人才职称评价标准条件》（鲁建人字〔2022〕8号）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16.《山东省档案专业人员高级职称评价标准条件》（鲁档发〔2022〕4号）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17.《山东省艺术图书资料群众文化美术文物博物专业职称评价标准条件》（鲁文旅发〔2022〕20号）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18.《山东省高级统计师职称评价标准条件》（鲁统字〔2022〕127号）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19.《山东省基层统计高级职称评价标准条件》（鲁统字〔2022〕128号）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20.《山东省技工院校教师职称评价标准条件》（鲁人社规〔2022〕4号）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21.《山东省中小学教师职称评价标准条件》（鲁教师发〔2023〕1号）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22.《山东省卫生系列高级职称评价标准条件（试行）》（鲁卫人才字〔2023〕3号）★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23.《山东省新闻专业技术人员职称评价标准》（鲁新出发〔2023〕9号）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24.《山东省出版专业技术人员高级职称评价标准条件》（鲁新出发〔2023〕10号）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25.《山东省播音主持专业人员职称评价标准条件》（鲁广电发〔2023〕12号）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26.《山东省广播电视工程技术人才职称评价标准条件》（鲁广电发〔2023〕13号）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27.《山东省工艺美术专业人员职称评价标准条件》（鲁工信人〔2023〕113号）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28.《山东省律师职称评价标准条件》（鲁司〔2023〕10号）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29.《山东省公共法律服务系列公证员专业司法鉴定人专业职称评价标准条件》（鲁司〔2023〕28号）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30.《山东省水利工程技术人才职称评价标准条件》（鲁水规字〔2023〕3号）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31.《山东省文学创作专业职称评价标准条件》（鲁作字〔2023〕9号）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32.《山东省环境保护工程技术人才职称评价标准条件（试行）》（鲁环发〔2023〕17号）★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33.《山东省基层农业高级职称评审条件指导标准》（鲁农法字〔2023〕16号）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34.《山东省农业技术人员职称评价标准条件》（鲁农法字〔2023〕17号）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35.《山东省药品技术职称评价标准条件（试行）》（鲁药监规〔2023〕6号）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36.《山东省新型职业农民职称评价标准条件（试行）》（鲁农法字〔2023〕37号）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37.《山东省知识产权专业人员高级职称评价标准条件（试行）》（鲁市监人规字〔2023〕17号）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38.《山东省自然科学研究人员职称评价标准条件》（鲁科字〔2024〕32号）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39.《山东省网络安全工程高级职称评价标准条件》（鲁网办发〔2024〕12号）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40.《山东省安全工程技术专业高级职称评价标准条件》（鲁应急字〔2024〕86号）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41.</w:t>
      </w:r>
      <w:r>
        <w:rPr>
          <w:rFonts w:hint="default" w:ascii="Times New Roma" w:hAnsi="Times New Roma" w:eastAsia="仿宋_GB2312" w:cs="Times New Roma"/>
          <w:color w:val="auto"/>
          <w:sz w:val="32"/>
          <w:szCs w:val="32"/>
          <w:lang w:eastAsia="zh"/>
        </w:rPr>
        <w:t>《</w:t>
      </w:r>
      <w:r>
        <w:rPr>
          <w:rFonts w:hint="default" w:ascii="Times New Roma" w:hAnsi="Times New Roma" w:eastAsia="仿宋_GB2312" w:cs="Times New Roma"/>
          <w:color w:val="auto"/>
          <w:sz w:val="32"/>
          <w:szCs w:val="32"/>
          <w:lang w:eastAsia="zh-CN"/>
        </w:rPr>
        <w:t>山东省快递工程技术人才高级职称评价标准条件</w:t>
      </w:r>
      <w:r>
        <w:rPr>
          <w:rFonts w:hint="default" w:ascii="Times New Roma" w:hAnsi="Times New Roma" w:eastAsia="仿宋_GB2312" w:cs="Times New Roma"/>
          <w:color w:val="auto"/>
          <w:sz w:val="32"/>
          <w:szCs w:val="32"/>
          <w:lang w:eastAsia="zh"/>
        </w:rPr>
        <w:t>》</w:t>
      </w:r>
      <w:r>
        <w:rPr>
          <w:rFonts w:hint="default" w:ascii="Times New Roma" w:hAnsi="Times New Roma" w:eastAsia="仿宋_GB2312" w:cs="Times New Roma"/>
          <w:color w:val="auto"/>
          <w:sz w:val="32"/>
          <w:szCs w:val="32"/>
          <w:lang w:eastAsia="zh-CN"/>
        </w:rPr>
        <w:t>（鲁邮管〔2024〕32号）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42.《山东省物流工程专业高级职称评价标准条件》（鲁发改人事〔2024〕498号）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43.《山东省饲料兽药工程专业高级职称评价标准条件》（鲁牧人发〔2024〕13号）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44.《山东省质量专业技术职称评价标准条件》（鲁市监人规字〔2024〕8号）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45.《山东省卫生管理研究专业职称评价标准条件》（鲁卫人才字〔2024〕4号）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46.《山东省煤炭工程技术人才职称评价标准条件》（鲁能源人事〔2024〕121号）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47.《山东省会计人员正高级会计师、高级会计师职称标准条件》（鲁财会〔2024〕77号）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48.《山东省人力资源管理专业人员高级职称评价标准条件》（鲁人社规〔2024〕4号）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49.</w:t>
      </w:r>
      <w:r>
        <w:rPr>
          <w:rFonts w:hint="default" w:ascii="Times New Roma" w:hAnsi="Times New Roma" w:eastAsia="仿宋_GB2312" w:cs="Times New Roma"/>
          <w:color w:val="auto"/>
          <w:sz w:val="32"/>
          <w:szCs w:val="32"/>
          <w:highlight w:val="none"/>
          <w:lang w:eastAsia="zh-CN"/>
        </w:rPr>
        <w:t>《山东省哲学社会科学研究人员职称评价标准条件》（鲁社科字〔20</w:t>
      </w:r>
      <w:r>
        <w:rPr>
          <w:rFonts w:hint="default" w:ascii="Times New Roma" w:hAnsi="Times New Roma" w:eastAsia="仿宋_GB2312" w:cs="Times New Roma"/>
          <w:color w:val="auto"/>
          <w:sz w:val="32"/>
          <w:szCs w:val="32"/>
          <w:highlight w:val="none"/>
          <w:lang w:val="en-US" w:eastAsia="zh-CN"/>
        </w:rPr>
        <w:t>25</w:t>
      </w:r>
      <w:r>
        <w:rPr>
          <w:rFonts w:hint="default" w:ascii="Times New Roma" w:hAnsi="Times New Roma" w:eastAsia="仿宋_GB2312" w:cs="Times New Roma"/>
          <w:color w:val="auto"/>
          <w:sz w:val="32"/>
          <w:szCs w:val="32"/>
          <w:highlight w:val="none"/>
          <w:lang w:eastAsia="zh-CN"/>
        </w:rPr>
        <w:t>〕</w:t>
      </w:r>
      <w:r>
        <w:rPr>
          <w:rFonts w:hint="default" w:ascii="Times New Roma" w:hAnsi="Times New Roma" w:eastAsia="仿宋_GB2312" w:cs="Times New Roma"/>
          <w:color w:val="auto"/>
          <w:sz w:val="32"/>
          <w:szCs w:val="32"/>
          <w:highlight w:val="none"/>
          <w:lang w:val="en-US" w:eastAsia="zh-CN"/>
        </w:rPr>
        <w:t>9</w:t>
      </w:r>
      <w:r>
        <w:rPr>
          <w:rFonts w:hint="default" w:ascii="Times New Roma" w:hAnsi="Times New Roma" w:eastAsia="仿宋_GB2312" w:cs="Times New Roma"/>
          <w:color w:val="auto"/>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50.《山东省竞技体育教练员专业技术职称评价标准条件》（鲁体字〔202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24</w:t>
      </w:r>
      <w:r>
        <w:rPr>
          <w:rFonts w:hint="default" w:ascii="Times New Roma" w:hAnsi="Times New Roma" w:eastAsia="仿宋_GB2312" w:cs="Times New Roma"/>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51.《山东省群众体育教练员专业技术职称评价标准条件》（鲁体字〔202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25</w:t>
      </w:r>
      <w:r>
        <w:rPr>
          <w:rFonts w:hint="default" w:ascii="Times New Roma" w:hAnsi="Times New Roma" w:eastAsia="仿宋_GB2312" w:cs="Times New Roma"/>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52.《山东省体能教练员专业技术职称评价标准条件》（鲁体字〔202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w:t>
      </w:r>
      <w:r>
        <w:rPr>
          <w:rFonts w:hint="default" w:ascii="Times New Roma" w:hAnsi="Times New Roma" w:eastAsia="仿宋_GB2312" w:cs="Times New Roma"/>
          <w:color w:val="auto"/>
          <w:sz w:val="32"/>
          <w:szCs w:val="32"/>
          <w:lang w:eastAsia="zh-CN"/>
        </w:rPr>
        <w:t>6号）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53.《山东省学校体育教练员专业技术职称评价标准条件》（鲁体字〔202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27</w:t>
      </w:r>
      <w:r>
        <w:rPr>
          <w:rFonts w:hint="default" w:ascii="Times New Roma" w:hAnsi="Times New Roma" w:eastAsia="仿宋_GB2312" w:cs="Times New Roma"/>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lang w:eastAsia="zh-CN"/>
        </w:rPr>
      </w:pPr>
      <w:r>
        <w:rPr>
          <w:rFonts w:hint="default" w:ascii="Times New Roma" w:hAnsi="Times New Roma" w:eastAsia="仿宋_GB2312" w:cs="Times New Roma"/>
          <w:color w:val="auto"/>
          <w:sz w:val="32"/>
          <w:szCs w:val="32"/>
          <w:lang w:eastAsia="zh-CN"/>
        </w:rPr>
        <w:t>54.《山东省体育科研专业技术职称评价标准条件》（鲁体字〔202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28</w:t>
      </w:r>
      <w:r>
        <w:rPr>
          <w:rFonts w:hint="default" w:ascii="Times New Roma" w:hAnsi="Times New Roma" w:eastAsia="仿宋_GB2312" w:cs="Times New Roma"/>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 w:hAnsi="Times New Roma" w:eastAsia="仿宋_GB2312" w:cs="Times New Roma"/>
          <w:color w:val="auto"/>
          <w:sz w:val="32"/>
          <w:szCs w:val="32"/>
          <w:highlight w:val="none"/>
          <w:lang w:eastAsia="zh-CN"/>
        </w:rPr>
      </w:pPr>
      <w:r>
        <w:rPr>
          <w:rFonts w:hint="default" w:ascii="Times New Roma" w:hAnsi="Times New Roma" w:eastAsia="仿宋_GB2312" w:cs="Times New Roma"/>
          <w:color w:val="auto"/>
          <w:sz w:val="32"/>
          <w:szCs w:val="32"/>
          <w:lang w:eastAsia="zh-CN"/>
        </w:rPr>
        <w:t>55.《山东省运动防护师专业技术职称评价标准条件》（鲁体字〔202</w:t>
      </w:r>
      <w:r>
        <w:rPr>
          <w:rFonts w:hint="default" w:ascii="Times New Roma" w:hAnsi="Times New Roma" w:eastAsia="仿宋_GB2312" w:cs="Times New Roma"/>
          <w:color w:val="auto"/>
          <w:sz w:val="32"/>
          <w:szCs w:val="32"/>
          <w:lang w:eastAsia="zh"/>
        </w:rPr>
        <w:t>5</w:t>
      </w:r>
      <w:r>
        <w:rPr>
          <w:rFonts w:hint="default" w:ascii="Times New Roma" w:hAnsi="Times New Roma" w:eastAsia="仿宋_GB2312" w:cs="Times New Roma"/>
          <w:color w:val="auto"/>
          <w:sz w:val="32"/>
          <w:szCs w:val="32"/>
          <w:lang w:eastAsia="zh-CN"/>
        </w:rPr>
        <w:t>〕</w:t>
      </w:r>
      <w:r>
        <w:rPr>
          <w:rFonts w:hint="default" w:ascii="Times New Roma" w:hAnsi="Times New Roma" w:eastAsia="仿宋_GB2312" w:cs="Times New Roma"/>
          <w:color w:val="auto"/>
          <w:sz w:val="32"/>
          <w:szCs w:val="32"/>
          <w:lang w:eastAsia="zh"/>
        </w:rPr>
        <w:t>29</w:t>
      </w:r>
      <w:r>
        <w:rPr>
          <w:rFonts w:hint="default" w:ascii="Times New Roma" w:hAnsi="Times New Roma" w:eastAsia="仿宋_GB2312" w:cs="Times New Roma"/>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default" w:ascii="Times New Roma" w:hAnsi="Times New Roma" w:cs="Times New Roma"/>
          <w:color w:val="auto"/>
          <w:lang w:val="en-US" w:eastAsia="zh-CN"/>
        </w:rPr>
      </w:pPr>
      <w:r>
        <w:rPr>
          <w:rFonts w:hint="default" w:ascii="Times New Roma" w:hAnsi="Times New Roma" w:eastAsia="仿宋_GB2312" w:cs="Times New Roma"/>
          <w:color w:val="auto"/>
          <w:sz w:val="32"/>
          <w:szCs w:val="32"/>
          <w:lang w:eastAsia="zh-CN"/>
        </w:rPr>
        <w:t>标注★的标准条件，相关行业主管部门正在进行修订。职称评审依据标准，请以评委会组建单位发布的申报评审通知为准。</w:t>
      </w:r>
    </w:p>
    <w:sectPr>
      <w:pgSz w:w="11906" w:h="16838"/>
      <w:pgMar w:top="2098" w:right="1531" w:bottom="1814" w:left="1531" w:header="851" w:footer="1247" w:gutter="0"/>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wiss"/>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Times New Roma">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58"/>
  <w:drawingGridVerticalSpacing w:val="294"/>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TUyNTUwN2JlNThjOTEyMDc5NTkzZWI3ZDZiMzYifQ=="/>
  </w:docVars>
  <w:rsids>
    <w:rsidRoot w:val="00172A27"/>
    <w:rsid w:val="000B7DC1"/>
    <w:rsid w:val="002449ED"/>
    <w:rsid w:val="00767B3C"/>
    <w:rsid w:val="00987DA3"/>
    <w:rsid w:val="00B23686"/>
    <w:rsid w:val="00C07F18"/>
    <w:rsid w:val="00C83B0D"/>
    <w:rsid w:val="01FC15AC"/>
    <w:rsid w:val="023B442E"/>
    <w:rsid w:val="025C3F80"/>
    <w:rsid w:val="03CF0EAC"/>
    <w:rsid w:val="047D34C5"/>
    <w:rsid w:val="04C11604"/>
    <w:rsid w:val="04D42DA2"/>
    <w:rsid w:val="04D87FB0"/>
    <w:rsid w:val="0763195A"/>
    <w:rsid w:val="078D2214"/>
    <w:rsid w:val="081541D2"/>
    <w:rsid w:val="08A45093"/>
    <w:rsid w:val="08A85FCB"/>
    <w:rsid w:val="092E0933"/>
    <w:rsid w:val="09510A7C"/>
    <w:rsid w:val="0A0774ED"/>
    <w:rsid w:val="0A114E2F"/>
    <w:rsid w:val="0B3C5723"/>
    <w:rsid w:val="0C200205"/>
    <w:rsid w:val="0C483547"/>
    <w:rsid w:val="0D1E3CD2"/>
    <w:rsid w:val="0E0A5DCA"/>
    <w:rsid w:val="0EC57B67"/>
    <w:rsid w:val="0F77962A"/>
    <w:rsid w:val="0FDE0D95"/>
    <w:rsid w:val="0FE339E9"/>
    <w:rsid w:val="100A316D"/>
    <w:rsid w:val="10B86EE2"/>
    <w:rsid w:val="110A5818"/>
    <w:rsid w:val="111B02EE"/>
    <w:rsid w:val="1198193E"/>
    <w:rsid w:val="11AE2D0C"/>
    <w:rsid w:val="11E04D64"/>
    <w:rsid w:val="123A65CE"/>
    <w:rsid w:val="12647A72"/>
    <w:rsid w:val="132562BF"/>
    <w:rsid w:val="132671E0"/>
    <w:rsid w:val="13DA007A"/>
    <w:rsid w:val="13FF5E6A"/>
    <w:rsid w:val="140A1C5B"/>
    <w:rsid w:val="15C31577"/>
    <w:rsid w:val="15C9656A"/>
    <w:rsid w:val="15DB706A"/>
    <w:rsid w:val="15DC55D5"/>
    <w:rsid w:val="16491B47"/>
    <w:rsid w:val="16F72C63"/>
    <w:rsid w:val="17EE4350"/>
    <w:rsid w:val="18A7613D"/>
    <w:rsid w:val="19174C51"/>
    <w:rsid w:val="19A94DF0"/>
    <w:rsid w:val="19C808E7"/>
    <w:rsid w:val="1A7B0D7D"/>
    <w:rsid w:val="1B1D5FAF"/>
    <w:rsid w:val="1B852F33"/>
    <w:rsid w:val="1B9C2D03"/>
    <w:rsid w:val="1CDD6FD1"/>
    <w:rsid w:val="1DB95116"/>
    <w:rsid w:val="1DBB7BD7"/>
    <w:rsid w:val="1E3823F9"/>
    <w:rsid w:val="1E3D6D5C"/>
    <w:rsid w:val="1F59095F"/>
    <w:rsid w:val="1F7EF7E2"/>
    <w:rsid w:val="202646DC"/>
    <w:rsid w:val="209928D4"/>
    <w:rsid w:val="20CC6A07"/>
    <w:rsid w:val="22482F0D"/>
    <w:rsid w:val="237E5511"/>
    <w:rsid w:val="244F77BC"/>
    <w:rsid w:val="246649C0"/>
    <w:rsid w:val="246A2C75"/>
    <w:rsid w:val="24877F52"/>
    <w:rsid w:val="258424AE"/>
    <w:rsid w:val="25E940BF"/>
    <w:rsid w:val="25EA2068"/>
    <w:rsid w:val="262662AE"/>
    <w:rsid w:val="26A33A66"/>
    <w:rsid w:val="26B00DCD"/>
    <w:rsid w:val="26ED381E"/>
    <w:rsid w:val="272D0488"/>
    <w:rsid w:val="2744267C"/>
    <w:rsid w:val="2827460F"/>
    <w:rsid w:val="28811255"/>
    <w:rsid w:val="295021FB"/>
    <w:rsid w:val="29E452C9"/>
    <w:rsid w:val="2A571F3F"/>
    <w:rsid w:val="2AE64CFC"/>
    <w:rsid w:val="2B0E1C4B"/>
    <w:rsid w:val="2B4F1CD1"/>
    <w:rsid w:val="2BD3273E"/>
    <w:rsid w:val="2C0F1928"/>
    <w:rsid w:val="2C14387A"/>
    <w:rsid w:val="2CA437E8"/>
    <w:rsid w:val="2DFB79CB"/>
    <w:rsid w:val="2E6C5DEE"/>
    <w:rsid w:val="2E7035CF"/>
    <w:rsid w:val="2EA343F5"/>
    <w:rsid w:val="2EBF6305"/>
    <w:rsid w:val="2F404266"/>
    <w:rsid w:val="2F4C3FE5"/>
    <w:rsid w:val="2FDDE201"/>
    <w:rsid w:val="30062453"/>
    <w:rsid w:val="30F968E6"/>
    <w:rsid w:val="310C348F"/>
    <w:rsid w:val="311E6AEF"/>
    <w:rsid w:val="3209484A"/>
    <w:rsid w:val="32442988"/>
    <w:rsid w:val="337DED53"/>
    <w:rsid w:val="3422052C"/>
    <w:rsid w:val="344D315E"/>
    <w:rsid w:val="34783A34"/>
    <w:rsid w:val="34C04B85"/>
    <w:rsid w:val="35BE6570"/>
    <w:rsid w:val="35FC47CA"/>
    <w:rsid w:val="361E10D9"/>
    <w:rsid w:val="36A464B0"/>
    <w:rsid w:val="36B33FAF"/>
    <w:rsid w:val="36B3692B"/>
    <w:rsid w:val="373A1BE9"/>
    <w:rsid w:val="37642166"/>
    <w:rsid w:val="37935CD3"/>
    <w:rsid w:val="37F30AF9"/>
    <w:rsid w:val="381B3D37"/>
    <w:rsid w:val="382A4FB1"/>
    <w:rsid w:val="3A10084F"/>
    <w:rsid w:val="3A9E78F3"/>
    <w:rsid w:val="3B6849D5"/>
    <w:rsid w:val="3C145103"/>
    <w:rsid w:val="3C5F6E6A"/>
    <w:rsid w:val="3D9E1E28"/>
    <w:rsid w:val="3E4563CF"/>
    <w:rsid w:val="3E8F6707"/>
    <w:rsid w:val="3ED46F55"/>
    <w:rsid w:val="3F4C469F"/>
    <w:rsid w:val="3FD38B2A"/>
    <w:rsid w:val="3FF5FF22"/>
    <w:rsid w:val="40630FD9"/>
    <w:rsid w:val="40C25459"/>
    <w:rsid w:val="41097128"/>
    <w:rsid w:val="41440B01"/>
    <w:rsid w:val="42013584"/>
    <w:rsid w:val="44230FC1"/>
    <w:rsid w:val="44B31603"/>
    <w:rsid w:val="44C6658B"/>
    <w:rsid w:val="45681FC6"/>
    <w:rsid w:val="45C665C7"/>
    <w:rsid w:val="45D56284"/>
    <w:rsid w:val="45DA2EFC"/>
    <w:rsid w:val="47CA56A6"/>
    <w:rsid w:val="49461D9E"/>
    <w:rsid w:val="495919BE"/>
    <w:rsid w:val="49A2067D"/>
    <w:rsid w:val="4A043030"/>
    <w:rsid w:val="4A2F2139"/>
    <w:rsid w:val="4A400F8A"/>
    <w:rsid w:val="4B5B4466"/>
    <w:rsid w:val="4BA12BC2"/>
    <w:rsid w:val="4C4867BA"/>
    <w:rsid w:val="4CB22F3D"/>
    <w:rsid w:val="4CFD3BE2"/>
    <w:rsid w:val="4DD94895"/>
    <w:rsid w:val="4E141535"/>
    <w:rsid w:val="4EC362E1"/>
    <w:rsid w:val="4F366BF1"/>
    <w:rsid w:val="4F395B78"/>
    <w:rsid w:val="4F9D2E0B"/>
    <w:rsid w:val="4FBC2BE7"/>
    <w:rsid w:val="50EE1056"/>
    <w:rsid w:val="51007959"/>
    <w:rsid w:val="516F3AD2"/>
    <w:rsid w:val="51826FF2"/>
    <w:rsid w:val="51867560"/>
    <w:rsid w:val="51BE6C06"/>
    <w:rsid w:val="51C20346"/>
    <w:rsid w:val="521C318D"/>
    <w:rsid w:val="52915F7B"/>
    <w:rsid w:val="52D009AF"/>
    <w:rsid w:val="52DA5764"/>
    <w:rsid w:val="53213D80"/>
    <w:rsid w:val="53FAD334"/>
    <w:rsid w:val="541C372E"/>
    <w:rsid w:val="544728F7"/>
    <w:rsid w:val="54F77CF7"/>
    <w:rsid w:val="54F862E7"/>
    <w:rsid w:val="550D54BA"/>
    <w:rsid w:val="55344EC2"/>
    <w:rsid w:val="559D3087"/>
    <w:rsid w:val="55CB540B"/>
    <w:rsid w:val="56152BD4"/>
    <w:rsid w:val="58334100"/>
    <w:rsid w:val="58566155"/>
    <w:rsid w:val="58C36894"/>
    <w:rsid w:val="58DC348C"/>
    <w:rsid w:val="59DC02DB"/>
    <w:rsid w:val="5ACF7B3C"/>
    <w:rsid w:val="5BE730AD"/>
    <w:rsid w:val="5C992448"/>
    <w:rsid w:val="5CBF4357"/>
    <w:rsid w:val="5D077ECE"/>
    <w:rsid w:val="5D116F2B"/>
    <w:rsid w:val="5D9DC218"/>
    <w:rsid w:val="5DBAC18F"/>
    <w:rsid w:val="5DFF04AB"/>
    <w:rsid w:val="5EECCD7A"/>
    <w:rsid w:val="5F022B5D"/>
    <w:rsid w:val="5F0B798D"/>
    <w:rsid w:val="5F5EE676"/>
    <w:rsid w:val="5F8E1D1B"/>
    <w:rsid w:val="6076721A"/>
    <w:rsid w:val="6131633F"/>
    <w:rsid w:val="613B6B72"/>
    <w:rsid w:val="61B34FA6"/>
    <w:rsid w:val="62276202"/>
    <w:rsid w:val="62A166A9"/>
    <w:rsid w:val="62A75E38"/>
    <w:rsid w:val="62EE2739"/>
    <w:rsid w:val="630130FB"/>
    <w:rsid w:val="63A36518"/>
    <w:rsid w:val="64CE7731"/>
    <w:rsid w:val="65206DF6"/>
    <w:rsid w:val="65791474"/>
    <w:rsid w:val="65883653"/>
    <w:rsid w:val="65FE0CC2"/>
    <w:rsid w:val="66027FA5"/>
    <w:rsid w:val="66BD74B4"/>
    <w:rsid w:val="66E82CAB"/>
    <w:rsid w:val="674F1B0D"/>
    <w:rsid w:val="67566AFF"/>
    <w:rsid w:val="68B55817"/>
    <w:rsid w:val="690A4600"/>
    <w:rsid w:val="69486525"/>
    <w:rsid w:val="69D84683"/>
    <w:rsid w:val="69F9424E"/>
    <w:rsid w:val="6A000CD8"/>
    <w:rsid w:val="6A7953A7"/>
    <w:rsid w:val="6A9B7A02"/>
    <w:rsid w:val="6BE56944"/>
    <w:rsid w:val="6BFEA9F8"/>
    <w:rsid w:val="6CFA1CDB"/>
    <w:rsid w:val="6D1F1741"/>
    <w:rsid w:val="6D5A7D31"/>
    <w:rsid w:val="6E460D02"/>
    <w:rsid w:val="6E657628"/>
    <w:rsid w:val="6ED00F45"/>
    <w:rsid w:val="6F2E089E"/>
    <w:rsid w:val="6F575CF4"/>
    <w:rsid w:val="6F7A5A93"/>
    <w:rsid w:val="7150435E"/>
    <w:rsid w:val="727359AB"/>
    <w:rsid w:val="72D1172F"/>
    <w:rsid w:val="737B11E4"/>
    <w:rsid w:val="73F2195D"/>
    <w:rsid w:val="74255606"/>
    <w:rsid w:val="742E7701"/>
    <w:rsid w:val="74386DCE"/>
    <w:rsid w:val="759E5AF4"/>
    <w:rsid w:val="75DDC835"/>
    <w:rsid w:val="75EA4FE2"/>
    <w:rsid w:val="764C5EB3"/>
    <w:rsid w:val="776F3545"/>
    <w:rsid w:val="77AE06FB"/>
    <w:rsid w:val="77DF669D"/>
    <w:rsid w:val="79035699"/>
    <w:rsid w:val="799F6DFE"/>
    <w:rsid w:val="79BF654F"/>
    <w:rsid w:val="79D353CF"/>
    <w:rsid w:val="79DF6B53"/>
    <w:rsid w:val="79F42BE0"/>
    <w:rsid w:val="7A3A405E"/>
    <w:rsid w:val="7B5356D6"/>
    <w:rsid w:val="7B6A6156"/>
    <w:rsid w:val="7B7E440B"/>
    <w:rsid w:val="7B950E2E"/>
    <w:rsid w:val="7B9B30BD"/>
    <w:rsid w:val="7BA6731A"/>
    <w:rsid w:val="7BFF15EE"/>
    <w:rsid w:val="7CE24C65"/>
    <w:rsid w:val="7D034BDB"/>
    <w:rsid w:val="7DFE0CE1"/>
    <w:rsid w:val="7EA01050"/>
    <w:rsid w:val="7EF5DE39"/>
    <w:rsid w:val="7F1C2316"/>
    <w:rsid w:val="7F2FB706"/>
    <w:rsid w:val="7FA2692E"/>
    <w:rsid w:val="7FF9BBC3"/>
    <w:rsid w:val="7FFE3F59"/>
    <w:rsid w:val="A7F51F21"/>
    <w:rsid w:val="A7FB39A0"/>
    <w:rsid w:val="A7FE4090"/>
    <w:rsid w:val="B9BE2341"/>
    <w:rsid w:val="BFFA747F"/>
    <w:rsid w:val="CF1D5D9D"/>
    <w:rsid w:val="CF6F688E"/>
    <w:rsid w:val="CFFFE216"/>
    <w:rsid w:val="DF364678"/>
    <w:rsid w:val="DF79CA41"/>
    <w:rsid w:val="EFEF7781"/>
    <w:rsid w:val="F31FD273"/>
    <w:rsid w:val="F75BC70C"/>
    <w:rsid w:val="F77CC304"/>
    <w:rsid w:val="FBDF3971"/>
    <w:rsid w:val="FBF585AE"/>
    <w:rsid w:val="FDBF617D"/>
    <w:rsid w:val="FDE792CC"/>
    <w:rsid w:val="FE5FEE40"/>
    <w:rsid w:val="FE9FC5D9"/>
    <w:rsid w:val="FEEFE16E"/>
    <w:rsid w:val="FFBEB069"/>
    <w:rsid w:val="FFD7A959"/>
    <w:rsid w:val="FFF7A395"/>
    <w:rsid w:val="FFFD3FDA"/>
    <w:rsid w:val="FFFF45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Char"/>
    <w:basedOn w:val="10"/>
    <w:link w:val="5"/>
    <w:qFormat/>
    <w:uiPriority w:val="0"/>
    <w:rPr>
      <w:rFonts w:ascii="Times New Roman" w:hAnsi="Times New Roman" w:eastAsia="宋体" w:cs="Times New Roman"/>
      <w:kern w:val="2"/>
      <w:sz w:val="18"/>
      <w:szCs w:val="18"/>
    </w:rPr>
  </w:style>
  <w:style w:type="character" w:customStyle="1" w:styleId="12">
    <w:name w:val="15"/>
    <w:basedOn w:val="10"/>
    <w:qFormat/>
    <w:uiPriority w:val="0"/>
    <w:rPr>
      <w:rFonts w:hint="default" w:ascii="Times New Roman" w:hAnsi="Times New Roman" w:cs="Times New Roman"/>
      <w:b/>
      <w:bCs/>
      <w:color w:val="003399"/>
      <w:sz w:val="38"/>
      <w:szCs w:val="38"/>
    </w:rPr>
  </w:style>
  <w:style w:type="character" w:customStyle="1" w:styleId="13">
    <w:name w:val="批注框文本 Char"/>
    <w:basedOn w:val="10"/>
    <w:link w:val="4"/>
    <w:qFormat/>
    <w:uiPriority w:val="0"/>
    <w:rPr>
      <w:rFonts w:ascii="Times New Roman" w:hAnsi="Times New Roman" w:eastAsia="宋体" w:cs="Times New Roman"/>
      <w:kern w:val="2"/>
      <w:sz w:val="18"/>
      <w:szCs w:val="18"/>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 w:type="paragraph" w:customStyle="1" w:styleId="15">
    <w:name w:val="Default"/>
    <w:unhideWhenUsed/>
    <w:qFormat/>
    <w:uiPriority w:val="99"/>
    <w:pPr>
      <w:widowControl w:val="0"/>
      <w:autoSpaceDE w:val="0"/>
      <w:autoSpaceDN w:val="0"/>
      <w:adjustRightInd w:val="0"/>
      <w:spacing w:beforeLines="0" w:afterLines="0"/>
    </w:pPr>
    <w:rPr>
      <w:rFonts w:hint="default" w:ascii="方正仿宋_GBK" w:hAnsi="方正仿宋_GBK" w:eastAsia="方正仿宋_GBK" w:cstheme="minorBidi"/>
      <w:color w:val="000000"/>
      <w:sz w:val="24"/>
    </w:rPr>
  </w:style>
  <w:style w:type="character" w:customStyle="1" w:styleId="16">
    <w:name w:val="font61"/>
    <w:basedOn w:val="10"/>
    <w:qFormat/>
    <w:uiPriority w:val="0"/>
    <w:rPr>
      <w:rFonts w:ascii="方正小标宋简体" w:hAnsi="方正小标宋简体" w:eastAsia="方正小标宋简体" w:cs="方正小标宋简体"/>
      <w:color w:val="000000"/>
      <w:sz w:val="44"/>
      <w:szCs w:val="44"/>
      <w:u w:val="none"/>
    </w:rPr>
  </w:style>
  <w:style w:type="character" w:customStyle="1" w:styleId="17">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7758</Words>
  <Characters>8319</Characters>
  <Lines>1</Lines>
  <Paragraphs>1</Paragraphs>
  <TotalTime>156</TotalTime>
  <ScaleCrop>false</ScaleCrop>
  <LinksUpToDate>false</LinksUpToDate>
  <CharactersWithSpaces>8324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zjc</dc:creator>
  <cp:lastModifiedBy>人海</cp:lastModifiedBy>
  <cp:lastPrinted>2025-07-10T10:46:00Z</cp:lastPrinted>
  <dcterms:modified xsi:type="dcterms:W3CDTF">2025-09-15T16:34:58Z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791A9FA52F3F4E9CAB84234FB0AE3E63_13</vt:lpwstr>
  </property>
  <property fmtid="{D5CDD505-2E9C-101B-9397-08002B2CF9AE}" pid="4" name="KSOTemplateDocerSaveRecord">
    <vt:lpwstr>eyJoZGlkIjoiN2VkZTEwMjZjOWE3MjM2NjgwMzY1MTEyNmQ4YjljMDciLCJ1c2VySWQiOiIxNjIxNjk5Mzc4In0=</vt:lpwstr>
  </property>
</Properties>
</file>