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黑体" w:cs="黑体"/>
          <w:sz w:val="32"/>
          <w:u w:val="none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36"/>
          <w:u w:val="none"/>
          <w:lang w:val="en-US" w:eastAsia="zh-CN"/>
        </w:rPr>
        <w:t>报名回执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262"/>
        <w:gridCol w:w="1262"/>
        <w:gridCol w:w="1262"/>
        <w:gridCol w:w="2208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12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29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/>
                <w:sz w:val="32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楷体_GB2312" w:cs="楷体_GB2312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4"/>
          <w:szCs w:val="21"/>
          <w:u w:val="none"/>
          <w:lang w:val="en-US" w:eastAsia="zh-CN"/>
        </w:rPr>
        <w:t>填写说明：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Times New Roman" w:hAnsi="Times New Roman" w:eastAsia="楷体_GB2312" w:cs="楷体_GB2312"/>
          <w:sz w:val="24"/>
          <w:szCs w:val="21"/>
          <w:u w:val="none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24"/>
          <w:szCs w:val="21"/>
          <w:u w:val="none"/>
          <w:lang w:val="en-US" w:eastAsia="zh-CN"/>
        </w:rPr>
        <w:t>1.已开展或拟开展OPC创业的青年创业者、大学生代表等，单位职务栏填写对应身份类别（如青年创业者、在校大学生等）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</w:pPr>
      <w:r>
        <w:rPr>
          <w:rFonts w:hint="eastAsia" w:ascii="Times New Roman" w:hAnsi="Times New Roman" w:eastAsia="楷体_GB2312" w:cs="楷体_GB2312"/>
          <w:sz w:val="24"/>
          <w:szCs w:val="21"/>
          <w:u w:val="none"/>
          <w:lang w:val="en-US" w:eastAsia="zh-CN"/>
        </w:rPr>
        <w:t>2.需专家解答的问题，请在备注栏简要填写，具体问题详细描述附于报名回执之后。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9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2026-05-15T08:58:13Z</dcterms:created>
  <dc:creator>1</dc:creator>
  <cp:lastModifiedBy>1</cp:lastModifiedBy>
  <dcterms:modified xsi:type="dcterms:W3CDTF">2026-05-15T08:58:23Z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54EF6C1A3EF343D295EDD67510C46109</vt:lpwstr>
  </property>
</Properties>
</file>