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36"/>
          <w:szCs w:val="36"/>
          <w:lang w:val="en-US" w:eastAsia="zh-CN"/>
        </w:rPr>
        <w:t>2023年企业主要产品（服务）收入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36"/>
          <w:szCs w:val="36"/>
          <w:lang w:val="en-US" w:eastAsia="zh-CN"/>
        </w:rPr>
        <w:t>占同期高新技术产品（服务）收入情况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</w:p>
    <w:tbl>
      <w:tblPr>
        <w:tblStyle w:val="3"/>
        <w:tblpPr w:leftFromText="180" w:rightFromText="180" w:vertAnchor="text" w:horzAnchor="page" w:tblpX="1432" w:tblpY="66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3759"/>
        <w:gridCol w:w="2054"/>
        <w:gridCol w:w="1311"/>
        <w:gridCol w:w="3767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对应PS</w:t>
            </w:r>
          </w:p>
        </w:tc>
        <w:tc>
          <w:tcPr>
            <w:tcW w:w="3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主要产品（服务）名称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销售收入（万元）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对应PS</w:t>
            </w:r>
          </w:p>
        </w:tc>
        <w:tc>
          <w:tcPr>
            <w:tcW w:w="3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高新技术产品（服务）名称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销售收入（万元）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PS**</w:t>
            </w:r>
          </w:p>
        </w:tc>
        <w:tc>
          <w:tcPr>
            <w:tcW w:w="3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PS**</w:t>
            </w:r>
          </w:p>
        </w:tc>
        <w:tc>
          <w:tcPr>
            <w:tcW w:w="3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PS**</w:t>
            </w:r>
          </w:p>
        </w:tc>
        <w:tc>
          <w:tcPr>
            <w:tcW w:w="3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PS**</w:t>
            </w:r>
          </w:p>
        </w:tc>
        <w:tc>
          <w:tcPr>
            <w:tcW w:w="3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PS**</w:t>
            </w:r>
          </w:p>
        </w:tc>
        <w:tc>
          <w:tcPr>
            <w:tcW w:w="3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PS**</w:t>
            </w:r>
          </w:p>
        </w:tc>
        <w:tc>
          <w:tcPr>
            <w:tcW w:w="3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——</w:t>
            </w:r>
          </w:p>
        </w:tc>
        <w:tc>
          <w:tcPr>
            <w:tcW w:w="3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——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——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PS**</w:t>
            </w:r>
          </w:p>
        </w:tc>
        <w:tc>
          <w:tcPr>
            <w:tcW w:w="3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——</w:t>
            </w:r>
          </w:p>
        </w:tc>
        <w:tc>
          <w:tcPr>
            <w:tcW w:w="37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——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snapToGrid w:val="0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——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PS**</w:t>
            </w:r>
          </w:p>
        </w:tc>
        <w:tc>
          <w:tcPr>
            <w:tcW w:w="37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2023年度主要产品（服务）收入合计</w:t>
            </w:r>
          </w:p>
        </w:tc>
        <w:tc>
          <w:tcPr>
            <w:tcW w:w="20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0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年度高新技术产品（服务）收入合计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2023年度主要产品（服务）收入占同期高新技术产品（服务）收入之比</w:t>
            </w:r>
          </w:p>
        </w:tc>
        <w:tc>
          <w:tcPr>
            <w:tcW w:w="60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80" w:lineRule="exact"/>
              <w:ind w:right="0" w:rightChars="0"/>
              <w:jc w:val="center"/>
              <w:textAlignment w:val="auto"/>
              <w:outlineLvl w:val="9"/>
              <w:rPr>
                <w:rFonts w:hint="default" w:ascii="SimSun" w:hAnsi="SimSun" w:eastAsia="SimSun" w:cs="SimSu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%</w:t>
            </w:r>
          </w:p>
        </w:tc>
      </w:tr>
    </w:tbl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7D260695"/>
    <w:rsid w:val="2D03243C"/>
    <w:rsid w:val="7D26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2022-09-25T13:13:00Z</dcterms:created>
  <dc:creator>快乐的骆驼（慈德）</dc:creator>
  <cp:lastModifiedBy>快乐的骆驼（慈德）</cp:lastModifiedBy>
  <dcterms:modified xsi:type="dcterms:W3CDTF">2024-01-30T07:34:06Z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F4AAC52205794BE29FF1FAE80A836774</vt:lpwstr>
  </property>
</Properties>
</file>