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B0" w:rsidRDefault="00F96142">
      <w:pPr>
        <w:spacing w:line="580" w:lineRule="exact"/>
        <w:jc w:val="center"/>
        <w:rPr>
          <w:rFonts w:ascii="方正小标宋简体" w:eastAsia="方正小标宋简体" w:hAnsi="方正小标宋简体" w:cs="方正小标宋简体"/>
          <w:sz w:val="44"/>
          <w:szCs w:val="44"/>
        </w:rPr>
      </w:pPr>
      <w:r w:rsidRPr="00F96142">
        <w:rPr>
          <w:rFonts w:ascii="方正小标宋简体" w:eastAsia="方正小标宋简体" w:hAnsi="方正小标宋简体" w:cs="方正小标宋简体" w:hint="eastAsia"/>
          <w:sz w:val="44"/>
          <w:szCs w:val="44"/>
        </w:rPr>
        <w:t>泰安市科技创新型企业50强（初创期企业）评价指标体系</w:t>
      </w:r>
    </w:p>
    <w:p w:rsidR="001217B0" w:rsidRDefault="001217B0">
      <w:pPr>
        <w:spacing w:line="580" w:lineRule="exact"/>
        <w:rPr>
          <w:rFonts w:ascii="方正小标宋简体" w:eastAsia="方正小标宋简体" w:hAnsi="方正小标宋简体" w:cs="方正小标宋简体"/>
          <w:sz w:val="32"/>
          <w:szCs w:val="32"/>
        </w:rPr>
      </w:pPr>
    </w:p>
    <w:p w:rsidR="001217B0" w:rsidRDefault="00B15BF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一、基本条件</w:t>
      </w:r>
    </w:p>
    <w:p w:rsidR="00F96142" w:rsidRPr="00F96142" w:rsidRDefault="00F96142" w:rsidP="00F96142">
      <w:pPr>
        <w:spacing w:line="580" w:lineRule="exact"/>
        <w:ind w:firstLineChars="200" w:firstLine="640"/>
        <w:rPr>
          <w:rFonts w:ascii="仿宋_GB2312" w:eastAsia="仿宋_GB2312" w:hAnsi="仿宋_GB2312" w:cs="仿宋_GB2312"/>
          <w:sz w:val="32"/>
          <w:szCs w:val="32"/>
        </w:rPr>
      </w:pPr>
      <w:r w:rsidRPr="00F96142">
        <w:rPr>
          <w:rFonts w:ascii="仿宋_GB2312" w:eastAsia="仿宋_GB2312" w:hAnsi="仿宋_GB2312" w:cs="仿宋_GB2312" w:hint="eastAsia"/>
          <w:sz w:val="32"/>
          <w:szCs w:val="32"/>
        </w:rPr>
        <w:t>1、具备独立的法人资格、健全的财务会计核算和管理制度，有良好发展前景的</w:t>
      </w:r>
      <w:r w:rsidR="00487796">
        <w:rPr>
          <w:rFonts w:ascii="仿宋_GB2312" w:eastAsia="仿宋_GB2312" w:hAnsi="仿宋_GB2312" w:cs="仿宋_GB2312" w:hint="eastAsia"/>
          <w:sz w:val="32"/>
          <w:szCs w:val="32"/>
        </w:rPr>
        <w:t>工业企业和</w:t>
      </w:r>
      <w:r w:rsidR="00487796">
        <w:rPr>
          <w:rFonts w:ascii="仿宋_GB2312" w:eastAsia="仿宋_GB2312" w:hAnsi="仿宋_GB2312" w:cs="仿宋_GB2312"/>
          <w:sz w:val="32"/>
          <w:szCs w:val="32"/>
        </w:rPr>
        <w:t>高技术服务业</w:t>
      </w:r>
      <w:r w:rsidRPr="00F96142">
        <w:rPr>
          <w:rFonts w:ascii="仿宋_GB2312" w:eastAsia="仿宋_GB2312" w:hAnsi="仿宋_GB2312" w:cs="仿宋_GB2312" w:hint="eastAsia"/>
          <w:sz w:val="32"/>
          <w:szCs w:val="32"/>
        </w:rPr>
        <w:t>企业。</w:t>
      </w:r>
    </w:p>
    <w:p w:rsidR="00F96142" w:rsidRPr="00F96142" w:rsidRDefault="00F96142" w:rsidP="00F96142">
      <w:pPr>
        <w:spacing w:line="580" w:lineRule="exact"/>
        <w:ind w:firstLineChars="200" w:firstLine="640"/>
        <w:rPr>
          <w:rFonts w:ascii="仿宋_GB2312" w:eastAsia="仿宋_GB2312" w:hAnsi="仿宋_GB2312" w:cs="仿宋_GB2312"/>
          <w:sz w:val="32"/>
          <w:szCs w:val="32"/>
        </w:rPr>
      </w:pPr>
      <w:r w:rsidRPr="00F96142">
        <w:rPr>
          <w:rFonts w:ascii="仿宋_GB2312" w:eastAsia="仿宋_GB2312" w:hAnsi="仿宋_GB2312" w:cs="仿宋_GB2312" w:hint="eastAsia"/>
          <w:sz w:val="32"/>
          <w:szCs w:val="32"/>
        </w:rPr>
        <w:t>2、成长性好。企业所处行业发展潜力较大，企业商业模式合理，具有较大成长空间。</w:t>
      </w:r>
    </w:p>
    <w:p w:rsidR="00F96142" w:rsidRPr="00F96142" w:rsidRDefault="00F96142" w:rsidP="00F96142">
      <w:pPr>
        <w:spacing w:line="580" w:lineRule="exact"/>
        <w:ind w:firstLineChars="200" w:firstLine="640"/>
        <w:rPr>
          <w:rFonts w:ascii="仿宋_GB2312" w:eastAsia="仿宋_GB2312" w:hAnsi="仿宋_GB2312" w:cs="仿宋_GB2312"/>
          <w:sz w:val="32"/>
          <w:szCs w:val="32"/>
        </w:rPr>
      </w:pPr>
      <w:r w:rsidRPr="00F96142">
        <w:rPr>
          <w:rFonts w:ascii="仿宋_GB2312" w:eastAsia="仿宋_GB2312" w:hAnsi="仿宋_GB2312" w:cs="仿宋_GB2312" w:hint="eastAsia"/>
          <w:sz w:val="32"/>
          <w:szCs w:val="32"/>
        </w:rPr>
        <w:t>3、创新能力强。</w:t>
      </w:r>
      <w:r w:rsidR="00487796">
        <w:rPr>
          <w:rFonts w:ascii="仿宋_GB2312" w:eastAsia="仿宋_GB2312" w:hAnsi="仿宋_GB2312" w:cs="仿宋_GB2312" w:hint="eastAsia"/>
          <w:sz w:val="32"/>
          <w:szCs w:val="32"/>
        </w:rPr>
        <w:t>产品（服务）</w:t>
      </w:r>
      <w:r w:rsidR="00487796" w:rsidRPr="006666B0">
        <w:rPr>
          <w:rFonts w:ascii="仿宋_GB2312" w:eastAsia="仿宋_GB2312" w:hAnsi="仿宋_GB2312" w:cs="仿宋_GB2312" w:hint="eastAsia"/>
          <w:sz w:val="32"/>
          <w:szCs w:val="32"/>
        </w:rPr>
        <w:t>拥有国内外首创</w:t>
      </w:r>
      <w:r w:rsidR="00487796">
        <w:rPr>
          <w:rFonts w:ascii="仿宋_GB2312" w:eastAsia="仿宋_GB2312" w:hAnsi="仿宋_GB2312" w:cs="仿宋_GB2312" w:hint="eastAsia"/>
          <w:sz w:val="32"/>
          <w:szCs w:val="32"/>
        </w:rPr>
        <w:t>或领先</w:t>
      </w:r>
      <w:r w:rsidR="00487796" w:rsidRPr="006666B0">
        <w:rPr>
          <w:rFonts w:ascii="仿宋_GB2312" w:eastAsia="仿宋_GB2312" w:hAnsi="仿宋_GB2312" w:cs="仿宋_GB2312" w:hint="eastAsia"/>
          <w:sz w:val="32"/>
          <w:szCs w:val="32"/>
        </w:rPr>
        <w:t>的核心技术</w:t>
      </w:r>
      <w:r w:rsidR="00487796">
        <w:rPr>
          <w:rFonts w:ascii="仿宋_GB2312" w:eastAsia="仿宋_GB2312" w:hAnsi="仿宋_GB2312" w:cs="仿宋_GB2312" w:hint="eastAsia"/>
          <w:sz w:val="32"/>
          <w:szCs w:val="32"/>
        </w:rPr>
        <w:t>，</w:t>
      </w:r>
      <w:r w:rsidRPr="00F96142">
        <w:rPr>
          <w:rFonts w:ascii="仿宋_GB2312" w:eastAsia="仿宋_GB2312" w:hAnsi="仿宋_GB2312" w:cs="仿宋_GB2312" w:hint="eastAsia"/>
          <w:sz w:val="32"/>
          <w:szCs w:val="32"/>
        </w:rPr>
        <w:t>企业近</w:t>
      </w:r>
      <w:r w:rsidR="006354FB">
        <w:rPr>
          <w:rFonts w:ascii="仿宋_GB2312" w:eastAsia="仿宋_GB2312" w:hAnsi="仿宋_GB2312" w:cs="仿宋_GB2312" w:hint="eastAsia"/>
          <w:sz w:val="32"/>
          <w:szCs w:val="32"/>
        </w:rPr>
        <w:t>两</w:t>
      </w:r>
      <w:r w:rsidRPr="00F96142">
        <w:rPr>
          <w:rFonts w:ascii="仿宋_GB2312" w:eastAsia="仿宋_GB2312" w:hAnsi="仿宋_GB2312" w:cs="仿宋_GB2312" w:hint="eastAsia"/>
          <w:sz w:val="32"/>
          <w:szCs w:val="32"/>
        </w:rPr>
        <w:t>年每年研发经费投入占</w:t>
      </w:r>
      <w:r w:rsidR="006535A1">
        <w:rPr>
          <w:rFonts w:ascii="仿宋_GB2312" w:eastAsia="仿宋_GB2312" w:hAnsi="仿宋_GB2312" w:cs="仿宋_GB2312" w:hint="eastAsia"/>
          <w:sz w:val="32"/>
          <w:szCs w:val="32"/>
        </w:rPr>
        <w:t>主营业务收入</w:t>
      </w:r>
      <w:r w:rsidRPr="00F96142">
        <w:rPr>
          <w:rFonts w:ascii="仿宋_GB2312" w:eastAsia="仿宋_GB2312" w:hAnsi="仿宋_GB2312" w:cs="仿宋_GB2312" w:hint="eastAsia"/>
          <w:sz w:val="32"/>
          <w:szCs w:val="32"/>
        </w:rPr>
        <w:t>比重均不低于</w:t>
      </w:r>
      <w:r w:rsidRPr="005B700E">
        <w:rPr>
          <w:rFonts w:ascii="仿宋_GB2312" w:eastAsia="仿宋_GB2312" w:hAnsi="仿宋_GB2312" w:cs="仿宋_GB2312" w:hint="eastAsia"/>
          <w:sz w:val="32"/>
          <w:szCs w:val="32"/>
        </w:rPr>
        <w:t>4%</w:t>
      </w:r>
      <w:r w:rsidRPr="00F96142">
        <w:rPr>
          <w:rFonts w:ascii="仿宋_GB2312" w:eastAsia="仿宋_GB2312" w:hAnsi="仿宋_GB2312" w:cs="仿宋_GB2312" w:hint="eastAsia"/>
          <w:sz w:val="32"/>
          <w:szCs w:val="32"/>
        </w:rPr>
        <w:t>，并且研发投入占</w:t>
      </w:r>
      <w:proofErr w:type="gramStart"/>
      <w:r w:rsidRPr="00F96142">
        <w:rPr>
          <w:rFonts w:ascii="仿宋_GB2312" w:eastAsia="仿宋_GB2312" w:hAnsi="仿宋_GB2312" w:cs="仿宋_GB2312" w:hint="eastAsia"/>
          <w:sz w:val="32"/>
          <w:szCs w:val="32"/>
        </w:rPr>
        <w:t>比能够</w:t>
      </w:r>
      <w:proofErr w:type="gramEnd"/>
      <w:r w:rsidRPr="00F96142">
        <w:rPr>
          <w:rFonts w:ascii="仿宋_GB2312" w:eastAsia="仿宋_GB2312" w:hAnsi="仿宋_GB2312" w:cs="仿宋_GB2312" w:hint="eastAsia"/>
          <w:sz w:val="32"/>
          <w:szCs w:val="32"/>
        </w:rPr>
        <w:t>保持一定比例增长</w:t>
      </w:r>
      <w:r w:rsidRPr="00487796">
        <w:rPr>
          <w:rFonts w:ascii="仿宋_GB2312" w:eastAsia="仿宋_GB2312" w:hAnsi="仿宋_GB2312" w:cs="仿宋_GB2312" w:hint="eastAsia"/>
          <w:sz w:val="32"/>
          <w:szCs w:val="32"/>
        </w:rPr>
        <w:t>。</w:t>
      </w:r>
    </w:p>
    <w:p w:rsidR="00795BE8" w:rsidRPr="00A43A18" w:rsidRDefault="00795BE8" w:rsidP="00795B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Pr="00A43A18">
        <w:rPr>
          <w:rFonts w:ascii="仿宋_GB2312" w:eastAsia="仿宋_GB2312" w:hAnsi="仿宋_GB2312" w:cs="仿宋_GB2312" w:hint="eastAsia"/>
          <w:sz w:val="32"/>
          <w:szCs w:val="32"/>
        </w:rPr>
        <w:t>企业当年未发生重大安全、重大质量事故或严重环境违法行为</w:t>
      </w:r>
      <w:r>
        <w:rPr>
          <w:rFonts w:ascii="仿宋_GB2312" w:eastAsia="仿宋_GB2312" w:hAnsi="仿宋_GB2312" w:cs="仿宋_GB2312" w:hint="eastAsia"/>
          <w:sz w:val="32"/>
          <w:szCs w:val="32"/>
        </w:rPr>
        <w:t>等</w:t>
      </w:r>
      <w:r>
        <w:rPr>
          <w:rFonts w:ascii="仿宋_GB2312" w:eastAsia="仿宋_GB2312" w:hAnsi="仿宋_GB2312" w:cs="仿宋_GB2312"/>
          <w:sz w:val="32"/>
          <w:szCs w:val="32"/>
        </w:rPr>
        <w:t>一票否决</w:t>
      </w:r>
      <w:r>
        <w:rPr>
          <w:rFonts w:ascii="仿宋_GB2312" w:eastAsia="仿宋_GB2312" w:hAnsi="仿宋_GB2312" w:cs="仿宋_GB2312" w:hint="eastAsia"/>
          <w:sz w:val="32"/>
          <w:szCs w:val="32"/>
        </w:rPr>
        <w:t>事</w:t>
      </w:r>
      <w:r>
        <w:rPr>
          <w:rFonts w:ascii="仿宋_GB2312" w:eastAsia="仿宋_GB2312" w:hAnsi="仿宋_GB2312" w:cs="仿宋_GB2312"/>
          <w:sz w:val="32"/>
          <w:szCs w:val="32"/>
        </w:rPr>
        <w:t>项</w:t>
      </w:r>
      <w:r w:rsidRPr="00A43A18">
        <w:rPr>
          <w:rFonts w:ascii="仿宋_GB2312" w:eastAsia="仿宋_GB2312" w:hAnsi="仿宋_GB2312" w:cs="仿宋_GB2312" w:hint="eastAsia"/>
          <w:sz w:val="32"/>
          <w:szCs w:val="32"/>
        </w:rPr>
        <w:t>。</w:t>
      </w:r>
    </w:p>
    <w:p w:rsidR="006F174A" w:rsidRDefault="00795BE8" w:rsidP="006F174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、同一集团公司多家子公司，原则只选取一家子公司进入“创新</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强”名单。</w:t>
      </w:r>
    </w:p>
    <w:p w:rsidR="00795BE8" w:rsidRDefault="00795BE8" w:rsidP="006F174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6、已入选的</w:t>
      </w:r>
      <w:r w:rsidRPr="00D40B29">
        <w:rPr>
          <w:rFonts w:ascii="仿宋_GB2312" w:eastAsia="仿宋_GB2312" w:hAnsi="仿宋_GB2312" w:cs="仿宋_GB2312" w:hint="eastAsia"/>
          <w:sz w:val="32"/>
          <w:szCs w:val="32"/>
        </w:rPr>
        <w:t>“领军50强”</w:t>
      </w:r>
      <w:r>
        <w:rPr>
          <w:rFonts w:ascii="仿宋_GB2312" w:eastAsia="仿宋_GB2312" w:hAnsi="仿宋_GB2312" w:cs="仿宋_GB2312" w:hint="eastAsia"/>
          <w:sz w:val="32"/>
          <w:szCs w:val="32"/>
        </w:rPr>
        <w:t>的集</w:t>
      </w:r>
      <w:r>
        <w:rPr>
          <w:rFonts w:ascii="仿宋_GB2312" w:eastAsia="仿宋_GB2312" w:hAnsi="仿宋_GB2312" w:cs="仿宋_GB2312"/>
          <w:sz w:val="32"/>
          <w:szCs w:val="32"/>
        </w:rPr>
        <w:t>团公司</w:t>
      </w:r>
      <w:r>
        <w:rPr>
          <w:rFonts w:ascii="仿宋_GB2312" w:eastAsia="仿宋_GB2312" w:hAnsi="仿宋_GB2312" w:cs="仿宋_GB2312" w:hint="eastAsia"/>
          <w:sz w:val="32"/>
          <w:szCs w:val="32"/>
        </w:rPr>
        <w:t>及所</w:t>
      </w:r>
      <w:r>
        <w:rPr>
          <w:rFonts w:ascii="仿宋_GB2312" w:eastAsia="仿宋_GB2312" w:hAnsi="仿宋_GB2312" w:cs="仿宋_GB2312"/>
          <w:sz w:val="32"/>
          <w:szCs w:val="32"/>
        </w:rPr>
        <w:t>属企业</w:t>
      </w:r>
      <w:r>
        <w:rPr>
          <w:rFonts w:ascii="仿宋_GB2312" w:eastAsia="仿宋_GB2312" w:hAnsi="仿宋_GB2312" w:cs="仿宋_GB2312" w:hint="eastAsia"/>
          <w:sz w:val="32"/>
          <w:szCs w:val="32"/>
        </w:rPr>
        <w:t>原则</w:t>
      </w:r>
      <w:r>
        <w:rPr>
          <w:rFonts w:ascii="仿宋_GB2312" w:eastAsia="仿宋_GB2312" w:hAnsi="仿宋_GB2312" w:cs="仿宋_GB2312"/>
          <w:sz w:val="32"/>
          <w:szCs w:val="32"/>
        </w:rPr>
        <w:t>上</w:t>
      </w:r>
      <w:r>
        <w:rPr>
          <w:rFonts w:ascii="仿宋_GB2312" w:eastAsia="仿宋_GB2312" w:hAnsi="仿宋_GB2312" w:cs="仿宋_GB2312" w:hint="eastAsia"/>
          <w:sz w:val="32"/>
          <w:szCs w:val="32"/>
        </w:rPr>
        <w:t>不再入选。</w:t>
      </w:r>
    </w:p>
    <w:p w:rsidR="00457323" w:rsidRPr="00457323" w:rsidRDefault="00457323" w:rsidP="006F174A">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bookmarkStart w:id="0" w:name="_GoBack"/>
      <w:r w:rsidRPr="00E20EBE">
        <w:rPr>
          <w:rFonts w:ascii="仿宋_GB2312" w:eastAsia="仿宋_GB2312" w:hAnsi="仿宋_GB2312" w:cs="仿宋_GB2312" w:hint="eastAsia"/>
          <w:sz w:val="32"/>
          <w:szCs w:val="32"/>
        </w:rPr>
        <w:t>初创期</w:t>
      </w:r>
      <w:bookmarkEnd w:id="0"/>
      <w:r w:rsidRPr="00E20EBE">
        <w:rPr>
          <w:rFonts w:ascii="仿宋_GB2312" w:eastAsia="仿宋_GB2312" w:hAnsi="仿宋_GB2312" w:cs="仿宋_GB2312" w:hint="eastAsia"/>
          <w:sz w:val="32"/>
          <w:szCs w:val="32"/>
        </w:rPr>
        <w:t>企业的产品（服务）需具有自</w:t>
      </w:r>
      <w:r w:rsidRPr="00E20EBE">
        <w:rPr>
          <w:rFonts w:ascii="仿宋_GB2312" w:eastAsia="仿宋_GB2312" w:hAnsi="仿宋_GB2312" w:cs="仿宋_GB2312"/>
          <w:sz w:val="32"/>
          <w:szCs w:val="32"/>
        </w:rPr>
        <w:t>主知识</w:t>
      </w:r>
      <w:r w:rsidRPr="00E20EBE">
        <w:rPr>
          <w:rFonts w:ascii="仿宋_GB2312" w:eastAsia="仿宋_GB2312" w:hAnsi="仿宋_GB2312" w:cs="仿宋_GB2312" w:hint="eastAsia"/>
          <w:sz w:val="32"/>
          <w:szCs w:val="32"/>
        </w:rPr>
        <w:t>产</w:t>
      </w:r>
      <w:r w:rsidRPr="00E20EBE">
        <w:rPr>
          <w:rFonts w:ascii="仿宋_GB2312" w:eastAsia="仿宋_GB2312" w:hAnsi="仿宋_GB2312" w:cs="仿宋_GB2312"/>
          <w:sz w:val="32"/>
          <w:szCs w:val="32"/>
        </w:rPr>
        <w:t>权</w:t>
      </w:r>
      <w:proofErr w:type="gramStart"/>
      <w:r w:rsidRPr="00E20EBE">
        <w:rPr>
          <w:rFonts w:ascii="仿宋_GB2312" w:eastAsia="仿宋_GB2312" w:hAnsi="仿宋_GB2312" w:cs="仿宋_GB2312" w:hint="eastAsia"/>
          <w:sz w:val="32"/>
          <w:szCs w:val="32"/>
        </w:rPr>
        <w:t>且核心</w:t>
      </w:r>
      <w:proofErr w:type="gramEnd"/>
      <w:r w:rsidRPr="00E20EBE">
        <w:rPr>
          <w:rFonts w:ascii="仿宋_GB2312" w:eastAsia="仿宋_GB2312" w:hAnsi="仿宋_GB2312" w:cs="仿宋_GB2312" w:hint="eastAsia"/>
          <w:sz w:val="32"/>
          <w:szCs w:val="32"/>
        </w:rPr>
        <w:t>技术属</w:t>
      </w:r>
      <w:r w:rsidRPr="00E20EBE">
        <w:rPr>
          <w:rFonts w:ascii="仿宋_GB2312" w:eastAsia="仿宋_GB2312" w:hAnsi="仿宋_GB2312" w:cs="仿宋_GB2312"/>
          <w:sz w:val="32"/>
          <w:szCs w:val="32"/>
        </w:rPr>
        <w:t>于</w:t>
      </w:r>
      <w:r w:rsidRPr="00E20EBE">
        <w:rPr>
          <w:rFonts w:ascii="仿宋_GB2312" w:eastAsia="仿宋_GB2312" w:hAnsi="仿宋_GB2312" w:cs="仿宋_GB2312" w:hint="eastAsia"/>
          <w:sz w:val="32"/>
          <w:szCs w:val="32"/>
        </w:rPr>
        <w:t>国内外首创或领先的，拥有高</w:t>
      </w:r>
      <w:r>
        <w:rPr>
          <w:rFonts w:ascii="仿宋_GB2312" w:eastAsia="仿宋_GB2312" w:hAnsi="仿宋_GB2312" w:cs="仿宋_GB2312"/>
          <w:sz w:val="32"/>
          <w:szCs w:val="32"/>
        </w:rPr>
        <w:t>层次的</w:t>
      </w:r>
      <w:r w:rsidRPr="00E20EBE">
        <w:rPr>
          <w:rFonts w:ascii="仿宋_GB2312" w:eastAsia="仿宋_GB2312" w:hAnsi="仿宋_GB2312" w:cs="仿宋_GB2312"/>
          <w:sz w:val="32"/>
          <w:szCs w:val="32"/>
        </w:rPr>
        <w:t>技术</w:t>
      </w:r>
      <w:r w:rsidRPr="00E20EBE">
        <w:rPr>
          <w:rFonts w:ascii="仿宋_GB2312" w:eastAsia="仿宋_GB2312" w:hAnsi="仿宋_GB2312" w:cs="仿宋_GB2312" w:hint="eastAsia"/>
          <w:sz w:val="32"/>
          <w:szCs w:val="32"/>
        </w:rPr>
        <w:t>和</w:t>
      </w:r>
      <w:r w:rsidRPr="00E20EBE">
        <w:rPr>
          <w:rFonts w:ascii="仿宋_GB2312" w:eastAsia="仿宋_GB2312" w:hAnsi="仿宋_GB2312" w:cs="仿宋_GB2312"/>
          <w:sz w:val="32"/>
          <w:szCs w:val="32"/>
        </w:rPr>
        <w:t>管理团队</w:t>
      </w:r>
      <w:r w:rsidRPr="00E20EBE">
        <w:rPr>
          <w:rFonts w:ascii="仿宋_GB2312" w:eastAsia="仿宋_GB2312" w:hAnsi="仿宋_GB2312" w:cs="仿宋_GB2312" w:hint="eastAsia"/>
          <w:sz w:val="32"/>
          <w:szCs w:val="32"/>
        </w:rPr>
        <w:t>。其中，工业</w:t>
      </w:r>
      <w:r w:rsidRPr="00E20EBE">
        <w:rPr>
          <w:rFonts w:ascii="仿宋_GB2312" w:eastAsia="仿宋_GB2312" w:hAnsi="仿宋_GB2312" w:cs="仿宋_GB2312"/>
          <w:sz w:val="32"/>
          <w:szCs w:val="32"/>
        </w:rPr>
        <w:t>企业</w:t>
      </w:r>
      <w:r w:rsidRPr="00E20EBE">
        <w:rPr>
          <w:rFonts w:ascii="仿宋_GB2312" w:eastAsia="仿宋_GB2312" w:hAnsi="仿宋_GB2312" w:cs="仿宋_GB2312" w:hint="eastAsia"/>
          <w:sz w:val="32"/>
          <w:szCs w:val="32"/>
        </w:rPr>
        <w:t>成立时间不超过</w:t>
      </w:r>
      <w:r w:rsidRPr="00E20EBE">
        <w:rPr>
          <w:rFonts w:ascii="仿宋_GB2312" w:eastAsia="仿宋_GB2312" w:hAnsi="仿宋_GB2312" w:cs="仿宋_GB2312"/>
          <w:sz w:val="32"/>
          <w:szCs w:val="32"/>
        </w:rPr>
        <w:t>4</w:t>
      </w:r>
      <w:r w:rsidRPr="00E20EBE">
        <w:rPr>
          <w:rFonts w:ascii="仿宋_GB2312" w:eastAsia="仿宋_GB2312" w:hAnsi="仿宋_GB2312" w:cs="仿宋_GB2312" w:hint="eastAsia"/>
          <w:sz w:val="32"/>
          <w:szCs w:val="32"/>
        </w:rPr>
        <w:t>年（</w:t>
      </w:r>
      <w:r w:rsidRPr="00E20EBE">
        <w:rPr>
          <w:rFonts w:ascii="仿宋_GB2312" w:eastAsia="仿宋_GB2312" w:hAnsi="仿宋_GB2312" w:cs="仿宋_GB2312"/>
          <w:sz w:val="32"/>
          <w:szCs w:val="32"/>
        </w:rPr>
        <w:t>48</w:t>
      </w:r>
      <w:r w:rsidRPr="00E20EBE">
        <w:rPr>
          <w:rFonts w:ascii="仿宋_GB2312" w:eastAsia="仿宋_GB2312" w:hAnsi="仿宋_GB2312" w:cs="仿宋_GB2312" w:hint="eastAsia"/>
          <w:sz w:val="32"/>
          <w:szCs w:val="32"/>
        </w:rPr>
        <w:t>个月），上年度主营业务收入不超过</w:t>
      </w:r>
      <w:r w:rsidRPr="00E20EBE">
        <w:rPr>
          <w:rFonts w:ascii="仿宋_GB2312" w:eastAsia="仿宋_GB2312" w:hAnsi="仿宋_GB2312" w:cs="仿宋_GB2312"/>
          <w:sz w:val="32"/>
          <w:szCs w:val="32"/>
        </w:rPr>
        <w:t>2000</w:t>
      </w:r>
      <w:r w:rsidRPr="00E20EBE">
        <w:rPr>
          <w:rFonts w:ascii="仿宋_GB2312" w:eastAsia="仿宋_GB2312" w:hAnsi="仿宋_GB2312" w:cs="仿宋_GB2312" w:hint="eastAsia"/>
          <w:sz w:val="32"/>
          <w:szCs w:val="32"/>
        </w:rPr>
        <w:t>万元，从业</w:t>
      </w:r>
      <w:r w:rsidRPr="00E20EBE">
        <w:rPr>
          <w:rFonts w:ascii="仿宋_GB2312" w:eastAsia="仿宋_GB2312" w:hAnsi="仿宋_GB2312" w:cs="仿宋_GB2312"/>
          <w:sz w:val="32"/>
          <w:szCs w:val="32"/>
        </w:rPr>
        <w:t>人员不超过</w:t>
      </w:r>
      <w:r w:rsidRPr="00E20EBE">
        <w:rPr>
          <w:rFonts w:ascii="仿宋_GB2312" w:eastAsia="仿宋_GB2312" w:hAnsi="仿宋_GB2312" w:cs="仿宋_GB2312" w:hint="eastAsia"/>
          <w:sz w:val="32"/>
          <w:szCs w:val="32"/>
        </w:rPr>
        <w:t>200人。高</w:t>
      </w:r>
      <w:r w:rsidRPr="00E20EBE">
        <w:rPr>
          <w:rFonts w:ascii="仿宋_GB2312" w:eastAsia="仿宋_GB2312" w:hAnsi="仿宋_GB2312" w:cs="仿宋_GB2312"/>
          <w:sz w:val="32"/>
          <w:szCs w:val="32"/>
        </w:rPr>
        <w:t>技术服务业企业成立时间不超过</w:t>
      </w:r>
      <w:r w:rsidRPr="00E20EBE">
        <w:rPr>
          <w:rFonts w:ascii="仿宋_GB2312" w:eastAsia="仿宋_GB2312" w:hAnsi="仿宋_GB2312" w:cs="仿宋_GB2312" w:hint="eastAsia"/>
          <w:sz w:val="32"/>
          <w:szCs w:val="32"/>
        </w:rPr>
        <w:t>3年（36个</w:t>
      </w:r>
      <w:r w:rsidRPr="00E20EBE">
        <w:rPr>
          <w:rFonts w:ascii="仿宋_GB2312" w:eastAsia="仿宋_GB2312" w:hAnsi="仿宋_GB2312" w:cs="仿宋_GB2312"/>
          <w:sz w:val="32"/>
          <w:szCs w:val="32"/>
        </w:rPr>
        <w:t>月</w:t>
      </w:r>
      <w:r w:rsidRPr="00E20EBE">
        <w:rPr>
          <w:rFonts w:ascii="仿宋_GB2312" w:eastAsia="仿宋_GB2312" w:hAnsi="仿宋_GB2312" w:cs="仿宋_GB2312" w:hint="eastAsia"/>
          <w:sz w:val="32"/>
          <w:szCs w:val="32"/>
        </w:rPr>
        <w:t>），上年度主营业务收入不超过</w:t>
      </w:r>
      <w:r w:rsidRPr="00E20EBE">
        <w:rPr>
          <w:rFonts w:ascii="仿宋_GB2312" w:eastAsia="仿宋_GB2312" w:hAnsi="仿宋_GB2312" w:cs="仿宋_GB2312"/>
          <w:sz w:val="32"/>
          <w:szCs w:val="32"/>
        </w:rPr>
        <w:t>1000</w:t>
      </w:r>
      <w:r w:rsidRPr="00E20EBE">
        <w:rPr>
          <w:rFonts w:ascii="仿宋_GB2312" w:eastAsia="仿宋_GB2312" w:hAnsi="仿宋_GB2312" w:cs="仿宋_GB2312" w:hint="eastAsia"/>
          <w:sz w:val="32"/>
          <w:szCs w:val="32"/>
        </w:rPr>
        <w:t>万元，从</w:t>
      </w:r>
      <w:r w:rsidRPr="00E20EBE">
        <w:rPr>
          <w:rFonts w:ascii="仿宋_GB2312" w:eastAsia="仿宋_GB2312" w:hAnsi="仿宋_GB2312" w:cs="仿宋_GB2312"/>
          <w:sz w:val="32"/>
          <w:szCs w:val="32"/>
        </w:rPr>
        <w:t>业人员不超过</w:t>
      </w:r>
      <w:r w:rsidRPr="00E20EBE">
        <w:rPr>
          <w:rFonts w:ascii="仿宋_GB2312" w:eastAsia="仿宋_GB2312" w:hAnsi="仿宋_GB2312" w:cs="仿宋_GB2312" w:hint="eastAsia"/>
          <w:sz w:val="32"/>
          <w:szCs w:val="32"/>
        </w:rPr>
        <w:t>100人。</w:t>
      </w:r>
    </w:p>
    <w:p w:rsidR="001217B0" w:rsidRDefault="00B15BF8">
      <w:pPr>
        <w:spacing w:line="580" w:lineRule="exact"/>
        <w:ind w:firstLineChars="200" w:firstLine="640"/>
        <w:rPr>
          <w:rFonts w:ascii="黑体" w:eastAsia="黑体" w:hAnsi="黑体" w:cs="黑体"/>
          <w:sz w:val="32"/>
          <w:szCs w:val="32"/>
        </w:rPr>
      </w:pPr>
      <w:bookmarkStart w:id="1" w:name="_Hlk534796523"/>
      <w:r>
        <w:rPr>
          <w:rFonts w:ascii="黑体" w:eastAsia="黑体" w:hAnsi="黑体" w:cs="黑体" w:hint="eastAsia"/>
          <w:sz w:val="32"/>
          <w:szCs w:val="32"/>
        </w:rPr>
        <w:lastRenderedPageBreak/>
        <w:t>二、评价体系</w:t>
      </w:r>
    </w:p>
    <w:bookmarkEnd w:id="1"/>
    <w:p w:rsidR="001217B0" w:rsidRDefault="00B15BF8">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（一）体系框架</w:t>
      </w:r>
    </w:p>
    <w:p w:rsidR="001217B0" w:rsidRDefault="00B15BF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选指标体系由定性评价指标、定量评价指标两部分组成。其中定性指标需对评价对象进行客观描述和分析来反映评价结果，运用专家评价法确定各指标权重并结合企业实际对指标进行评分；定量指标体系将针对企业经营的具体数据，结合先进的指标权重评分标准，进行合理性打分。</w:t>
      </w:r>
    </w:p>
    <w:p w:rsidR="001217B0" w:rsidRDefault="00B15BF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（二）指标内容</w:t>
      </w:r>
    </w:p>
    <w:p w:rsidR="001217B0" w:rsidRDefault="00000064">
      <w:pPr>
        <w:spacing w:line="580" w:lineRule="exact"/>
        <w:ind w:firstLineChars="200" w:firstLine="640"/>
        <w:rPr>
          <w:rFonts w:ascii="仿宋_GB2312" w:eastAsia="仿宋_GB2312" w:hAnsi="仿宋_GB2312" w:cs="仿宋_GB2312"/>
          <w:sz w:val="32"/>
          <w:szCs w:val="32"/>
        </w:rPr>
      </w:pPr>
      <w:r w:rsidRPr="00000064">
        <w:rPr>
          <w:rFonts w:ascii="仿宋_GB2312" w:eastAsia="仿宋_GB2312" w:hAnsi="仿宋_GB2312" w:cs="仿宋_GB2312" w:hint="eastAsia"/>
          <w:sz w:val="32"/>
          <w:szCs w:val="32"/>
        </w:rPr>
        <w:t>科技创新型企业50强（初创期企业）指标选择拟从定性评价指标、定量评价指标两个方面综合考虑。</w:t>
      </w:r>
    </w:p>
    <w:p w:rsidR="001217B0" w:rsidRDefault="00B15BF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1、定性评价指标</w:t>
      </w:r>
    </w:p>
    <w:p w:rsidR="00000064" w:rsidRDefault="0000006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定性评价指标主要评价初创期企业的发展潜力，设有3个二级指标：</w:t>
      </w:r>
      <w:r w:rsidR="00C01900">
        <w:rPr>
          <w:rFonts w:ascii="仿宋_GB2312" w:eastAsia="仿宋_GB2312" w:hAnsi="仿宋_GB2312" w:cs="仿宋_GB2312" w:hint="eastAsia"/>
          <w:sz w:val="32"/>
          <w:szCs w:val="32"/>
        </w:rPr>
        <w:t>分析所处行业发展现状、发展趋势，评价企业自身的商业模式。</w:t>
      </w:r>
    </w:p>
    <w:p w:rsidR="001217B0" w:rsidRDefault="00B15BF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2、定量评价指标</w:t>
      </w:r>
    </w:p>
    <w:p w:rsidR="001217B0" w:rsidRDefault="00B15BF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01900">
        <w:rPr>
          <w:rFonts w:ascii="仿宋_GB2312" w:eastAsia="仿宋_GB2312" w:hAnsi="仿宋_GB2312" w:cs="仿宋_GB2312" w:hint="eastAsia"/>
          <w:sz w:val="32"/>
          <w:szCs w:val="32"/>
        </w:rPr>
        <w:t>创新活力</w:t>
      </w:r>
      <w:r>
        <w:rPr>
          <w:rFonts w:ascii="仿宋_GB2312" w:eastAsia="仿宋_GB2312" w:hAnsi="仿宋_GB2312" w:cs="仿宋_GB2312" w:hint="eastAsia"/>
          <w:sz w:val="32"/>
          <w:szCs w:val="32"/>
        </w:rPr>
        <w:t>。设有</w:t>
      </w:r>
      <w:r w:rsidR="00C01900">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w:t>
      </w:r>
      <w:r w:rsidR="00C01900">
        <w:rPr>
          <w:rFonts w:ascii="仿宋_GB2312" w:eastAsia="仿宋_GB2312" w:hAnsi="仿宋_GB2312" w:cs="仿宋_GB2312" w:hint="eastAsia"/>
          <w:sz w:val="32"/>
          <w:szCs w:val="32"/>
        </w:rPr>
        <w:t>二级</w:t>
      </w:r>
      <w:r>
        <w:rPr>
          <w:rFonts w:ascii="仿宋_GB2312" w:eastAsia="仿宋_GB2312" w:hAnsi="仿宋_GB2312" w:cs="仿宋_GB2312" w:hint="eastAsia"/>
          <w:sz w:val="32"/>
          <w:szCs w:val="32"/>
        </w:rPr>
        <w:t>指标：</w:t>
      </w:r>
    </w:p>
    <w:p w:rsidR="00C01900" w:rsidRDefault="00C01900">
      <w:pPr>
        <w:spacing w:line="580" w:lineRule="exact"/>
        <w:ind w:firstLineChars="200" w:firstLine="640"/>
        <w:rPr>
          <w:rFonts w:ascii="仿宋_GB2312" w:eastAsia="仿宋_GB2312" w:hAnsi="仿宋_GB2312" w:cs="仿宋_GB2312"/>
          <w:sz w:val="32"/>
          <w:szCs w:val="32"/>
        </w:rPr>
      </w:pPr>
      <w:r w:rsidRPr="00D44A1E">
        <w:rPr>
          <w:rFonts w:ascii="仿宋_GB2312" w:eastAsia="仿宋_GB2312" w:hAnsi="仿宋_GB2312" w:cs="仿宋_GB2312" w:hint="eastAsia"/>
          <w:sz w:val="32"/>
          <w:szCs w:val="32"/>
        </w:rPr>
        <w:t>一是</w:t>
      </w:r>
      <w:r w:rsidR="00071292" w:rsidRPr="00D44A1E">
        <w:rPr>
          <w:rFonts w:ascii="仿宋_GB2312" w:eastAsia="仿宋_GB2312" w:hAnsi="仿宋_GB2312" w:cs="仿宋_GB2312" w:hint="eastAsia"/>
          <w:sz w:val="32"/>
          <w:szCs w:val="32"/>
        </w:rPr>
        <w:t>创始团队</w:t>
      </w:r>
      <w:r w:rsidR="00D47787">
        <w:rPr>
          <w:rFonts w:ascii="仿宋_GB2312" w:eastAsia="仿宋_GB2312" w:hAnsi="仿宋_GB2312" w:cs="仿宋_GB2312" w:hint="eastAsia"/>
          <w:sz w:val="32"/>
          <w:szCs w:val="32"/>
        </w:rPr>
        <w:t>情况。</w:t>
      </w:r>
      <w:r w:rsidR="00D44A1E">
        <w:rPr>
          <w:rFonts w:ascii="仿宋_GB2312" w:eastAsia="仿宋_GB2312" w:hAnsi="仿宋_GB2312" w:cs="仿宋_GB2312" w:hint="eastAsia"/>
          <w:sz w:val="32"/>
          <w:szCs w:val="32"/>
        </w:rPr>
        <w:t>主要考察</w:t>
      </w:r>
      <w:r w:rsidR="00D47787">
        <w:rPr>
          <w:rFonts w:ascii="仿宋_GB2312" w:eastAsia="仿宋_GB2312" w:hAnsi="仿宋_GB2312" w:cs="仿宋_GB2312" w:hint="eastAsia"/>
          <w:sz w:val="32"/>
          <w:szCs w:val="32"/>
        </w:rPr>
        <w:t>企业创始团队</w:t>
      </w:r>
      <w:r w:rsidR="00C66010">
        <w:rPr>
          <w:rFonts w:ascii="仿宋_GB2312" w:eastAsia="仿宋_GB2312" w:hAnsi="仿宋_GB2312" w:cs="仿宋_GB2312" w:hint="eastAsia"/>
          <w:sz w:val="32"/>
          <w:szCs w:val="32"/>
        </w:rPr>
        <w:t>的高学历人才</w:t>
      </w:r>
      <w:r w:rsidR="00D44A1E">
        <w:rPr>
          <w:rFonts w:ascii="仿宋_GB2312" w:eastAsia="仿宋_GB2312" w:hAnsi="仿宋_GB2312" w:cs="仿宋_GB2312" w:hint="eastAsia"/>
          <w:sz w:val="32"/>
          <w:szCs w:val="32"/>
        </w:rPr>
        <w:t>情况，以及创始人连续创业情况。</w:t>
      </w:r>
    </w:p>
    <w:p w:rsidR="00D47787" w:rsidRDefault="00D47787"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二是高学历人才占比情况。考察企业本科以上员工占全部职工的比例；同时关注企业拥有高层次留学人才、海外科技专家以及企业聘请院士、博士、泰山学者等人才情况。</w:t>
      </w:r>
    </w:p>
    <w:p w:rsidR="00D47787" w:rsidRDefault="00D47787"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D44A1E">
        <w:rPr>
          <w:rFonts w:ascii="仿宋_GB2312" w:eastAsia="仿宋_GB2312" w:hAnsi="仿宋_GB2312" w:cs="仿宋_GB2312" w:hint="eastAsia"/>
          <w:sz w:val="32"/>
          <w:szCs w:val="32"/>
        </w:rPr>
        <w:t>是研发人</w:t>
      </w:r>
      <w:r>
        <w:rPr>
          <w:rFonts w:ascii="仿宋_GB2312" w:eastAsia="仿宋_GB2312" w:hAnsi="仿宋_GB2312" w:cs="仿宋_GB2312" w:hint="eastAsia"/>
          <w:sz w:val="32"/>
          <w:szCs w:val="32"/>
        </w:rPr>
        <w:t>员占比。</w:t>
      </w:r>
      <w:r w:rsidR="00D44A1E">
        <w:rPr>
          <w:rFonts w:ascii="仿宋_GB2312" w:eastAsia="仿宋_GB2312" w:hAnsi="仿宋_GB2312" w:cs="仿宋_GB2312" w:hint="eastAsia"/>
          <w:sz w:val="32"/>
          <w:szCs w:val="32"/>
        </w:rPr>
        <w:t>企业研发人员占全部职工的比例。</w:t>
      </w:r>
    </w:p>
    <w:p w:rsidR="00D47787" w:rsidRDefault="00D47787"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四是研发投入占比。研发投入比是指企业用于研发支出的资金占当年主营业务收入的比率，用以衡量企业的研发投</w:t>
      </w:r>
      <w:r>
        <w:rPr>
          <w:rFonts w:ascii="仿宋_GB2312" w:eastAsia="仿宋_GB2312" w:hAnsi="仿宋_GB2312" w:cs="仿宋_GB2312" w:hint="eastAsia"/>
          <w:sz w:val="32"/>
          <w:szCs w:val="32"/>
        </w:rPr>
        <w:lastRenderedPageBreak/>
        <w:t>入规模。</w:t>
      </w:r>
    </w:p>
    <w:p w:rsidR="00D47787" w:rsidRDefault="00D47787"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w:t>
      </w:r>
      <w:r w:rsidR="00C812C0">
        <w:rPr>
          <w:rFonts w:ascii="仿宋_GB2312" w:eastAsia="仿宋_GB2312" w:hAnsi="仿宋_GB2312" w:cs="仿宋_GB2312" w:hint="eastAsia"/>
          <w:sz w:val="32"/>
          <w:szCs w:val="32"/>
        </w:rPr>
        <w:t>知识</w:t>
      </w:r>
      <w:r w:rsidR="00C812C0">
        <w:rPr>
          <w:rFonts w:ascii="仿宋_GB2312" w:eastAsia="仿宋_GB2312" w:hAnsi="仿宋_GB2312" w:cs="仿宋_GB2312"/>
          <w:sz w:val="32"/>
          <w:szCs w:val="32"/>
        </w:rPr>
        <w:t>产</w:t>
      </w:r>
      <w:r w:rsidR="00C812C0">
        <w:rPr>
          <w:rFonts w:ascii="仿宋_GB2312" w:eastAsia="仿宋_GB2312" w:hAnsi="仿宋_GB2312" w:cs="仿宋_GB2312" w:hint="eastAsia"/>
          <w:sz w:val="32"/>
          <w:szCs w:val="32"/>
        </w:rPr>
        <w:t>权</w:t>
      </w:r>
      <w:r w:rsidRPr="00A06D8C">
        <w:rPr>
          <w:rFonts w:ascii="仿宋_GB2312" w:eastAsia="仿宋_GB2312" w:hAnsi="仿宋_GB2312" w:cs="仿宋_GB2312" w:hint="eastAsia"/>
          <w:sz w:val="32"/>
          <w:szCs w:val="32"/>
        </w:rPr>
        <w:t>申请及获得情况</w:t>
      </w:r>
      <w:r>
        <w:rPr>
          <w:rFonts w:ascii="仿宋_GB2312" w:eastAsia="仿宋_GB2312" w:hAnsi="仿宋_GB2312" w:cs="仿宋_GB2312" w:hint="eastAsia"/>
          <w:sz w:val="32"/>
          <w:szCs w:val="32"/>
        </w:rPr>
        <w:t>。考察企业专利</w:t>
      </w:r>
      <w:r w:rsidR="00C812C0">
        <w:rPr>
          <w:rFonts w:ascii="仿宋_GB2312" w:eastAsia="仿宋_GB2312" w:hAnsi="仿宋_GB2312" w:cs="仿宋_GB2312" w:hint="eastAsia"/>
          <w:sz w:val="32"/>
          <w:szCs w:val="32"/>
        </w:rPr>
        <w:t>、软件</w:t>
      </w:r>
      <w:r w:rsidR="00C812C0">
        <w:rPr>
          <w:rFonts w:ascii="仿宋_GB2312" w:eastAsia="仿宋_GB2312" w:hAnsi="仿宋_GB2312" w:cs="仿宋_GB2312"/>
          <w:sz w:val="32"/>
          <w:szCs w:val="32"/>
        </w:rPr>
        <w:t>著作权</w:t>
      </w:r>
      <w:r>
        <w:rPr>
          <w:rFonts w:ascii="仿宋_GB2312" w:eastAsia="仿宋_GB2312" w:hAnsi="仿宋_GB2312" w:cs="仿宋_GB2312" w:hint="eastAsia"/>
          <w:sz w:val="32"/>
          <w:szCs w:val="32"/>
        </w:rPr>
        <w:t>申请及获得情况，企业申请以及获得授权的发明专利、实用新型专利，以及获得医疗器械注册证或国家新药证书（三类及以上）情况。</w:t>
      </w:r>
    </w:p>
    <w:p w:rsidR="00D47787" w:rsidRPr="00D47787" w:rsidRDefault="00D47787" w:rsidP="00D47787">
      <w:pPr>
        <w:spacing w:line="580" w:lineRule="exact"/>
        <w:ind w:firstLineChars="200" w:firstLine="640"/>
        <w:rPr>
          <w:rFonts w:ascii="仿宋_GB2312" w:eastAsia="仿宋_GB2312" w:hAnsi="仿宋_GB2312" w:cs="仿宋_GB2312"/>
          <w:sz w:val="32"/>
          <w:szCs w:val="32"/>
        </w:rPr>
      </w:pPr>
      <w:r w:rsidRPr="00D44A1E">
        <w:rPr>
          <w:rFonts w:ascii="仿宋_GB2312" w:eastAsia="仿宋_GB2312" w:hAnsi="仿宋_GB2312" w:cs="仿宋_GB2312" w:hint="eastAsia"/>
          <w:sz w:val="32"/>
          <w:szCs w:val="32"/>
        </w:rPr>
        <w:t>六是</w:t>
      </w:r>
      <w:r>
        <w:rPr>
          <w:rFonts w:ascii="仿宋_GB2312" w:eastAsia="仿宋_GB2312" w:hAnsi="仿宋_GB2312" w:cs="仿宋_GB2312" w:hint="eastAsia"/>
          <w:sz w:val="32"/>
          <w:szCs w:val="32"/>
        </w:rPr>
        <w:t>企业与</w:t>
      </w:r>
      <w:r w:rsidR="00D44A1E">
        <w:rPr>
          <w:rFonts w:ascii="仿宋_GB2312" w:eastAsia="仿宋_GB2312" w:hAnsi="仿宋_GB2312" w:cs="仿宋_GB2312" w:hint="eastAsia"/>
          <w:sz w:val="32"/>
          <w:szCs w:val="32"/>
        </w:rPr>
        <w:t>高校</w:t>
      </w:r>
      <w:r>
        <w:rPr>
          <w:rFonts w:ascii="仿宋_GB2312" w:eastAsia="仿宋_GB2312" w:hAnsi="仿宋_GB2312" w:cs="仿宋_GB2312" w:hint="eastAsia"/>
          <w:sz w:val="32"/>
          <w:szCs w:val="32"/>
        </w:rPr>
        <w:t>/科研院所联合研发情况。</w:t>
      </w:r>
    </w:p>
    <w:p w:rsidR="001217B0" w:rsidRDefault="00B15BF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D47787">
        <w:rPr>
          <w:rFonts w:ascii="仿宋_GB2312" w:eastAsia="仿宋_GB2312" w:hAnsi="仿宋_GB2312" w:cs="仿宋_GB2312" w:hint="eastAsia"/>
          <w:sz w:val="32"/>
          <w:szCs w:val="32"/>
        </w:rPr>
        <w:t>融资情况</w:t>
      </w:r>
      <w:r>
        <w:rPr>
          <w:rFonts w:ascii="仿宋_GB2312" w:eastAsia="仿宋_GB2312" w:hAnsi="仿宋_GB2312" w:cs="仿宋_GB2312" w:hint="eastAsia"/>
          <w:sz w:val="32"/>
          <w:szCs w:val="32"/>
        </w:rPr>
        <w:t>。设有</w:t>
      </w:r>
      <w:r w:rsidR="00D47787">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w:t>
      </w:r>
      <w:r w:rsidR="00D47787">
        <w:rPr>
          <w:rFonts w:ascii="仿宋_GB2312" w:eastAsia="仿宋_GB2312" w:hAnsi="仿宋_GB2312" w:cs="仿宋_GB2312" w:hint="eastAsia"/>
          <w:sz w:val="32"/>
          <w:szCs w:val="32"/>
        </w:rPr>
        <w:t>二级</w:t>
      </w:r>
      <w:r>
        <w:rPr>
          <w:rFonts w:ascii="仿宋_GB2312" w:eastAsia="仿宋_GB2312" w:hAnsi="仿宋_GB2312" w:cs="仿宋_GB2312" w:hint="eastAsia"/>
          <w:sz w:val="32"/>
          <w:szCs w:val="32"/>
        </w:rPr>
        <w:t>指标：</w:t>
      </w:r>
    </w:p>
    <w:p w:rsidR="001217B0" w:rsidRDefault="00D47787"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一是企业上市情况。企业是否是上市公司用于反映企业的资本化运作水平和企业的整体经营水平。</w:t>
      </w:r>
    </w:p>
    <w:p w:rsidR="00D47787" w:rsidRPr="00D44A1E" w:rsidRDefault="00D47787" w:rsidP="00D47787">
      <w:pPr>
        <w:spacing w:line="580" w:lineRule="exact"/>
        <w:ind w:firstLineChars="200" w:firstLine="640"/>
        <w:rPr>
          <w:rFonts w:ascii="仿宋_GB2312" w:eastAsia="仿宋_GB2312" w:hAnsi="仿宋_GB2312" w:cs="仿宋_GB2312"/>
          <w:sz w:val="32"/>
          <w:szCs w:val="32"/>
        </w:rPr>
      </w:pPr>
      <w:r w:rsidRPr="00D44A1E">
        <w:rPr>
          <w:rFonts w:ascii="仿宋_GB2312" w:eastAsia="仿宋_GB2312" w:hAnsi="仿宋_GB2312" w:cs="仿宋_GB2312" w:hint="eastAsia"/>
          <w:sz w:val="32"/>
          <w:szCs w:val="32"/>
        </w:rPr>
        <w:t>二是企业融资累计金额。企业</w:t>
      </w:r>
      <w:r w:rsidR="00D44A1E" w:rsidRPr="00D44A1E">
        <w:rPr>
          <w:rFonts w:ascii="仿宋_GB2312" w:eastAsia="仿宋_GB2312" w:hAnsi="仿宋_GB2312" w:cs="仿宋_GB2312" w:hint="eastAsia"/>
          <w:sz w:val="32"/>
          <w:szCs w:val="32"/>
        </w:rPr>
        <w:t>从首轮融资至最近一次融资的累计金额，用以衡量资本</w:t>
      </w:r>
      <w:r w:rsidR="00A57695">
        <w:rPr>
          <w:rFonts w:ascii="仿宋_GB2312" w:eastAsia="仿宋_GB2312" w:hAnsi="仿宋_GB2312" w:cs="仿宋_GB2312" w:hint="eastAsia"/>
          <w:sz w:val="32"/>
          <w:szCs w:val="32"/>
        </w:rPr>
        <w:t>市场</w:t>
      </w:r>
      <w:r w:rsidR="00D44A1E" w:rsidRPr="00D44A1E">
        <w:rPr>
          <w:rFonts w:ascii="仿宋_GB2312" w:eastAsia="仿宋_GB2312" w:hAnsi="仿宋_GB2312" w:cs="仿宋_GB2312" w:hint="eastAsia"/>
          <w:sz w:val="32"/>
          <w:szCs w:val="32"/>
        </w:rPr>
        <w:t>对企业的肯定程度。</w:t>
      </w:r>
    </w:p>
    <w:p w:rsidR="00D47787" w:rsidRDefault="00D47787" w:rsidP="00D47787">
      <w:pPr>
        <w:spacing w:line="580" w:lineRule="exact"/>
        <w:ind w:firstLineChars="200" w:firstLine="640"/>
        <w:rPr>
          <w:rFonts w:ascii="仿宋_GB2312" w:eastAsia="仿宋_GB2312" w:hAnsi="仿宋_GB2312" w:cs="仿宋_GB2312"/>
          <w:sz w:val="32"/>
          <w:szCs w:val="32"/>
        </w:rPr>
      </w:pPr>
      <w:r w:rsidRPr="00D44A1E">
        <w:rPr>
          <w:rFonts w:ascii="仿宋_GB2312" w:eastAsia="仿宋_GB2312" w:hAnsi="仿宋_GB2312" w:cs="仿宋_GB2312" w:hint="eastAsia"/>
          <w:sz w:val="32"/>
          <w:szCs w:val="32"/>
        </w:rPr>
        <w:t>三是</w:t>
      </w:r>
      <w:r>
        <w:rPr>
          <w:rFonts w:ascii="仿宋_GB2312" w:eastAsia="仿宋_GB2312" w:hAnsi="仿宋_GB2312" w:cs="仿宋_GB2312" w:hint="eastAsia"/>
          <w:sz w:val="32"/>
          <w:szCs w:val="32"/>
        </w:rPr>
        <w:t>企业目前</w:t>
      </w:r>
      <w:r w:rsidRPr="00D47787">
        <w:rPr>
          <w:rFonts w:ascii="仿宋_GB2312" w:eastAsia="仿宋_GB2312" w:hAnsi="仿宋_GB2312" w:cs="仿宋_GB2312" w:hint="eastAsia"/>
          <w:sz w:val="32"/>
          <w:szCs w:val="32"/>
        </w:rPr>
        <w:t>所处融资轮次</w:t>
      </w:r>
      <w:r>
        <w:rPr>
          <w:rFonts w:ascii="仿宋_GB2312" w:eastAsia="仿宋_GB2312" w:hAnsi="仿宋_GB2312" w:cs="仿宋_GB2312" w:hint="eastAsia"/>
          <w:sz w:val="32"/>
          <w:szCs w:val="32"/>
        </w:rPr>
        <w:t>。</w:t>
      </w:r>
      <w:r w:rsidR="00D44A1E">
        <w:rPr>
          <w:rFonts w:ascii="仿宋_GB2312" w:eastAsia="仿宋_GB2312" w:hAnsi="仿宋_GB2312" w:cs="仿宋_GB2312" w:hint="eastAsia"/>
          <w:sz w:val="32"/>
          <w:szCs w:val="32"/>
        </w:rPr>
        <w:t>关注企业最近一次融资所处轮次。</w:t>
      </w:r>
    </w:p>
    <w:p w:rsidR="00D47787" w:rsidRDefault="00D47787" w:rsidP="00D47787">
      <w:pPr>
        <w:spacing w:line="580" w:lineRule="exact"/>
        <w:ind w:firstLineChars="200" w:firstLine="640"/>
        <w:rPr>
          <w:rFonts w:ascii="仿宋_GB2312" w:eastAsia="仿宋_GB2312" w:hAnsi="仿宋_GB2312" w:cs="仿宋_GB2312"/>
          <w:sz w:val="32"/>
          <w:szCs w:val="32"/>
        </w:rPr>
      </w:pPr>
      <w:r w:rsidRPr="00D50055">
        <w:rPr>
          <w:rFonts w:ascii="仿宋_GB2312" w:eastAsia="仿宋_GB2312" w:hAnsi="仿宋_GB2312" w:cs="仿宋_GB2312" w:hint="eastAsia"/>
          <w:sz w:val="32"/>
          <w:szCs w:val="32"/>
        </w:rPr>
        <w:t>（3）经营情况。</w:t>
      </w:r>
      <w:r>
        <w:rPr>
          <w:rFonts w:ascii="仿宋_GB2312" w:eastAsia="仿宋_GB2312" w:hAnsi="仿宋_GB2312" w:cs="仿宋_GB2312" w:hint="eastAsia"/>
          <w:sz w:val="32"/>
          <w:szCs w:val="32"/>
        </w:rPr>
        <w:t>设有4个二级指标：</w:t>
      </w:r>
    </w:p>
    <w:p w:rsidR="00D47787" w:rsidRDefault="00D47787"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bookmarkStart w:id="2" w:name="_Hlk535156668"/>
      <w:r w:rsidR="00F93761">
        <w:rPr>
          <w:rFonts w:ascii="仿宋_GB2312" w:eastAsia="仿宋_GB2312" w:hAnsi="仿宋_GB2312" w:cs="仿宋_GB2312" w:hint="eastAsia"/>
          <w:sz w:val="32"/>
          <w:szCs w:val="32"/>
        </w:rPr>
        <w:t>企业近两年</w:t>
      </w:r>
      <w:r w:rsidR="0045474B">
        <w:rPr>
          <w:rFonts w:ascii="仿宋_GB2312" w:eastAsia="仿宋_GB2312" w:hAnsi="仿宋_GB2312" w:cs="仿宋_GB2312" w:hint="eastAsia"/>
          <w:sz w:val="32"/>
          <w:szCs w:val="32"/>
        </w:rPr>
        <w:t>主营业务收入</w:t>
      </w:r>
      <w:r w:rsidR="00F93761">
        <w:rPr>
          <w:rFonts w:ascii="仿宋_GB2312" w:eastAsia="仿宋_GB2312" w:hAnsi="仿宋_GB2312" w:cs="仿宋_GB2312" w:hint="eastAsia"/>
          <w:sz w:val="32"/>
          <w:szCs w:val="32"/>
        </w:rPr>
        <w:t>同比增长情况</w:t>
      </w:r>
      <w:bookmarkEnd w:id="2"/>
      <w:r w:rsidR="00F93761">
        <w:rPr>
          <w:rFonts w:ascii="仿宋_GB2312" w:eastAsia="仿宋_GB2312" w:hAnsi="仿宋_GB2312" w:cs="仿宋_GB2312" w:hint="eastAsia"/>
          <w:sz w:val="32"/>
          <w:szCs w:val="32"/>
        </w:rPr>
        <w:t>。</w:t>
      </w:r>
      <w:r w:rsidR="00D75E6F">
        <w:rPr>
          <w:rFonts w:ascii="仿宋_GB2312" w:eastAsia="仿宋_GB2312" w:hAnsi="仿宋_GB2312" w:cs="仿宋_GB2312" w:hint="eastAsia"/>
          <w:sz w:val="32"/>
          <w:szCs w:val="32"/>
        </w:rPr>
        <w:t>企业</w:t>
      </w:r>
      <w:r w:rsidR="0045474B">
        <w:rPr>
          <w:rFonts w:ascii="仿宋_GB2312" w:eastAsia="仿宋_GB2312" w:hAnsi="仿宋_GB2312" w:cs="仿宋_GB2312" w:hint="eastAsia"/>
          <w:sz w:val="32"/>
          <w:szCs w:val="32"/>
        </w:rPr>
        <w:t>主营业务收入</w:t>
      </w:r>
      <w:r w:rsidR="00D75E6F">
        <w:rPr>
          <w:rFonts w:ascii="仿宋_GB2312" w:eastAsia="仿宋_GB2312" w:hAnsi="仿宋_GB2312" w:cs="仿宋_GB2312" w:hint="eastAsia"/>
          <w:sz w:val="32"/>
          <w:szCs w:val="32"/>
        </w:rPr>
        <w:t>增幅=（2018年末</w:t>
      </w:r>
      <w:r w:rsidR="0045474B">
        <w:rPr>
          <w:rFonts w:ascii="仿宋_GB2312" w:eastAsia="仿宋_GB2312" w:hAnsi="仿宋_GB2312" w:cs="仿宋_GB2312" w:hint="eastAsia"/>
          <w:sz w:val="32"/>
          <w:szCs w:val="32"/>
        </w:rPr>
        <w:t>主营业务收入</w:t>
      </w:r>
      <w:r w:rsidR="00D75E6F">
        <w:rPr>
          <w:rFonts w:ascii="仿宋_GB2312" w:eastAsia="仿宋_GB2312" w:hAnsi="仿宋_GB2312" w:cs="仿宋_GB2312" w:hint="eastAsia"/>
          <w:sz w:val="32"/>
          <w:szCs w:val="32"/>
        </w:rPr>
        <w:t>-2017年末</w:t>
      </w:r>
      <w:r w:rsidR="0045474B">
        <w:rPr>
          <w:rFonts w:ascii="仿宋_GB2312" w:eastAsia="仿宋_GB2312" w:hAnsi="仿宋_GB2312" w:cs="仿宋_GB2312" w:hint="eastAsia"/>
          <w:sz w:val="32"/>
          <w:szCs w:val="32"/>
        </w:rPr>
        <w:t>主营业务收入</w:t>
      </w:r>
      <w:r w:rsidR="00D75E6F">
        <w:rPr>
          <w:rFonts w:ascii="仿宋_GB2312" w:eastAsia="仿宋_GB2312" w:hAnsi="仿宋_GB2312" w:cs="仿宋_GB2312" w:hint="eastAsia"/>
          <w:sz w:val="32"/>
          <w:szCs w:val="32"/>
        </w:rPr>
        <w:t>）/2017年末</w:t>
      </w:r>
      <w:r w:rsidR="0045474B">
        <w:rPr>
          <w:rFonts w:ascii="仿宋_GB2312" w:eastAsia="仿宋_GB2312" w:hAnsi="仿宋_GB2312" w:cs="仿宋_GB2312" w:hint="eastAsia"/>
          <w:sz w:val="32"/>
          <w:szCs w:val="32"/>
        </w:rPr>
        <w:t>主营业务收入</w:t>
      </w:r>
      <w:r w:rsidR="00D75E6F">
        <w:rPr>
          <w:rFonts w:ascii="仿宋_GB2312" w:eastAsia="仿宋_GB2312" w:hAnsi="仿宋_GB2312" w:cs="仿宋_GB2312" w:hint="eastAsia"/>
          <w:sz w:val="32"/>
          <w:szCs w:val="32"/>
        </w:rPr>
        <w:t>×100%。</w:t>
      </w:r>
    </w:p>
    <w:p w:rsidR="00D44A1E" w:rsidRDefault="00D44A1E"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二是企业毛利率。</w:t>
      </w:r>
      <w:r w:rsidR="00F14226">
        <w:rPr>
          <w:rFonts w:ascii="仿宋_GB2312" w:eastAsia="仿宋_GB2312" w:hAnsi="仿宋_GB2312" w:cs="仿宋_GB2312" w:hint="eastAsia"/>
          <w:sz w:val="32"/>
          <w:szCs w:val="32"/>
        </w:rPr>
        <w:t>企业毛利率=（</w:t>
      </w:r>
      <w:r w:rsidR="00F14226" w:rsidRPr="00F14226">
        <w:rPr>
          <w:rFonts w:ascii="仿宋_GB2312" w:eastAsia="仿宋_GB2312" w:hAnsi="仿宋_GB2312" w:cs="仿宋_GB2312" w:hint="eastAsia"/>
          <w:sz w:val="32"/>
          <w:szCs w:val="32"/>
        </w:rPr>
        <w:t>2018年末</w:t>
      </w:r>
      <w:r w:rsidR="0045474B">
        <w:rPr>
          <w:rFonts w:ascii="仿宋_GB2312" w:eastAsia="仿宋_GB2312" w:hAnsi="仿宋_GB2312" w:cs="仿宋_GB2312" w:hint="eastAsia"/>
          <w:sz w:val="32"/>
          <w:szCs w:val="32"/>
        </w:rPr>
        <w:t>主营业务收入</w:t>
      </w:r>
      <w:r w:rsidR="00F14226">
        <w:rPr>
          <w:rFonts w:ascii="仿宋_GB2312" w:eastAsia="仿宋_GB2312" w:hAnsi="仿宋_GB2312" w:cs="仿宋_GB2312" w:hint="eastAsia"/>
          <w:sz w:val="32"/>
          <w:szCs w:val="32"/>
        </w:rPr>
        <w:t>-</w:t>
      </w:r>
      <w:r w:rsidR="00F14226" w:rsidRPr="00F14226">
        <w:rPr>
          <w:rFonts w:ascii="仿宋_GB2312" w:eastAsia="仿宋_GB2312" w:hAnsi="仿宋_GB2312" w:cs="仿宋_GB2312" w:hint="eastAsia"/>
          <w:sz w:val="32"/>
          <w:szCs w:val="32"/>
        </w:rPr>
        <w:t>2018年末</w:t>
      </w:r>
      <w:r w:rsidR="0045474B">
        <w:rPr>
          <w:rFonts w:ascii="仿宋_GB2312" w:eastAsia="仿宋_GB2312" w:hAnsi="仿宋_GB2312" w:cs="仿宋_GB2312" w:hint="eastAsia"/>
          <w:sz w:val="32"/>
          <w:szCs w:val="32"/>
        </w:rPr>
        <w:t>主营业务成本</w:t>
      </w:r>
      <w:r w:rsidR="00F14226">
        <w:rPr>
          <w:rFonts w:ascii="仿宋_GB2312" w:eastAsia="仿宋_GB2312" w:hAnsi="仿宋_GB2312" w:cs="仿宋_GB2312" w:hint="eastAsia"/>
          <w:sz w:val="32"/>
          <w:szCs w:val="32"/>
        </w:rPr>
        <w:t>）/</w:t>
      </w:r>
      <w:r w:rsidR="00F14226" w:rsidRPr="00F14226">
        <w:rPr>
          <w:rFonts w:ascii="仿宋_GB2312" w:eastAsia="仿宋_GB2312" w:hAnsi="仿宋_GB2312" w:cs="仿宋_GB2312" w:hint="eastAsia"/>
          <w:sz w:val="32"/>
          <w:szCs w:val="32"/>
        </w:rPr>
        <w:t>2018年末</w:t>
      </w:r>
      <w:r w:rsidR="0045474B">
        <w:rPr>
          <w:rFonts w:ascii="仿宋_GB2312" w:eastAsia="仿宋_GB2312" w:hAnsi="仿宋_GB2312" w:cs="仿宋_GB2312" w:hint="eastAsia"/>
          <w:sz w:val="32"/>
          <w:szCs w:val="32"/>
        </w:rPr>
        <w:t>主营业务收入</w:t>
      </w:r>
      <w:r w:rsidR="00F14226">
        <w:rPr>
          <w:rFonts w:ascii="仿宋_GB2312" w:eastAsia="仿宋_GB2312" w:hAnsi="仿宋_GB2312" w:cs="仿宋_GB2312" w:hint="eastAsia"/>
          <w:sz w:val="32"/>
          <w:szCs w:val="32"/>
        </w:rPr>
        <w:t>×100%。</w:t>
      </w:r>
    </w:p>
    <w:p w:rsidR="00D44A1E" w:rsidRDefault="00D44A1E"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三是企业资产负债率。</w:t>
      </w:r>
      <w:r w:rsidR="00F14226">
        <w:rPr>
          <w:rFonts w:ascii="仿宋_GB2312" w:eastAsia="仿宋_GB2312" w:hAnsi="仿宋_GB2312" w:cs="仿宋_GB2312" w:hint="eastAsia"/>
          <w:sz w:val="32"/>
          <w:szCs w:val="32"/>
        </w:rPr>
        <w:t>企业资产负债率=2018年末负责总额/2018年末资产总额×100%。</w:t>
      </w:r>
    </w:p>
    <w:p w:rsidR="00D44A1E" w:rsidRPr="00D47787" w:rsidRDefault="00D44A1E" w:rsidP="00D477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四是企业自由现金流增幅。</w:t>
      </w:r>
      <w:r w:rsidR="00ED5C77" w:rsidRPr="00ED5C77">
        <w:rPr>
          <w:rFonts w:ascii="仿宋_GB2312" w:eastAsia="仿宋_GB2312" w:hAnsi="仿宋_GB2312" w:cs="仿宋_GB2312" w:hint="eastAsia"/>
          <w:sz w:val="32"/>
          <w:szCs w:val="32"/>
        </w:rPr>
        <w:t>企业自由现金流增幅</w:t>
      </w:r>
      <w:r w:rsidR="00ED5C77">
        <w:rPr>
          <w:rFonts w:ascii="仿宋_GB2312" w:eastAsia="仿宋_GB2312" w:hAnsi="仿宋_GB2312" w:cs="仿宋_GB2312" w:hint="eastAsia"/>
          <w:sz w:val="32"/>
          <w:szCs w:val="32"/>
        </w:rPr>
        <w:t>=</w:t>
      </w:r>
      <w:r w:rsidR="004F0B65">
        <w:rPr>
          <w:rFonts w:ascii="仿宋_GB2312" w:eastAsia="仿宋_GB2312" w:hAnsi="仿宋_GB2312" w:cs="仿宋_GB2312" w:hint="eastAsia"/>
          <w:sz w:val="32"/>
          <w:szCs w:val="32"/>
        </w:rPr>
        <w:t>（2018年</w:t>
      </w:r>
      <w:proofErr w:type="gramStart"/>
      <w:r w:rsidR="004F0B65">
        <w:rPr>
          <w:rFonts w:ascii="仿宋_GB2312" w:eastAsia="仿宋_GB2312" w:hAnsi="仿宋_GB2312" w:cs="仿宋_GB2312" w:hint="eastAsia"/>
          <w:sz w:val="32"/>
          <w:szCs w:val="32"/>
        </w:rPr>
        <w:t>末</w:t>
      </w:r>
      <w:r w:rsidR="004F0B65" w:rsidRPr="004F0B65">
        <w:rPr>
          <w:rFonts w:ascii="仿宋_GB2312" w:eastAsia="仿宋_GB2312" w:hAnsi="仿宋_GB2312" w:cs="仿宋_GB2312" w:hint="eastAsia"/>
          <w:sz w:val="32"/>
          <w:szCs w:val="32"/>
        </w:rPr>
        <w:t>经</w:t>
      </w:r>
      <w:proofErr w:type="gramEnd"/>
      <w:r w:rsidR="004F0B65" w:rsidRPr="004F0B65">
        <w:rPr>
          <w:rFonts w:ascii="仿宋_GB2312" w:eastAsia="仿宋_GB2312" w:hAnsi="仿宋_GB2312" w:cs="仿宋_GB2312" w:hint="eastAsia"/>
          <w:sz w:val="32"/>
          <w:szCs w:val="32"/>
        </w:rPr>
        <w:t>营活动产生的现金流量</w:t>
      </w:r>
      <w:r w:rsidR="004F0B65">
        <w:rPr>
          <w:rFonts w:ascii="仿宋_GB2312" w:eastAsia="仿宋_GB2312" w:hAnsi="仿宋_GB2312" w:cs="仿宋_GB2312" w:hint="eastAsia"/>
          <w:sz w:val="32"/>
          <w:szCs w:val="32"/>
        </w:rPr>
        <w:t>-2018年末资本性支出）-（2017年</w:t>
      </w:r>
      <w:proofErr w:type="gramStart"/>
      <w:r w:rsidR="004F0B65">
        <w:rPr>
          <w:rFonts w:ascii="仿宋_GB2312" w:eastAsia="仿宋_GB2312" w:hAnsi="仿宋_GB2312" w:cs="仿宋_GB2312" w:hint="eastAsia"/>
          <w:sz w:val="32"/>
          <w:szCs w:val="32"/>
        </w:rPr>
        <w:t>末</w:t>
      </w:r>
      <w:r w:rsidR="004F0B65" w:rsidRPr="004F0B65">
        <w:rPr>
          <w:rFonts w:ascii="仿宋_GB2312" w:eastAsia="仿宋_GB2312" w:hAnsi="仿宋_GB2312" w:cs="仿宋_GB2312" w:hint="eastAsia"/>
          <w:sz w:val="32"/>
          <w:szCs w:val="32"/>
        </w:rPr>
        <w:t>经</w:t>
      </w:r>
      <w:proofErr w:type="gramEnd"/>
      <w:r w:rsidR="004F0B65" w:rsidRPr="004F0B65">
        <w:rPr>
          <w:rFonts w:ascii="仿宋_GB2312" w:eastAsia="仿宋_GB2312" w:hAnsi="仿宋_GB2312" w:cs="仿宋_GB2312" w:hint="eastAsia"/>
          <w:sz w:val="32"/>
          <w:szCs w:val="32"/>
        </w:rPr>
        <w:t>营活动产生的现金流量</w:t>
      </w:r>
      <w:r w:rsidR="004F0B65">
        <w:rPr>
          <w:rFonts w:ascii="仿宋_GB2312" w:eastAsia="仿宋_GB2312" w:hAnsi="仿宋_GB2312" w:cs="仿宋_GB2312" w:hint="eastAsia"/>
          <w:sz w:val="32"/>
          <w:szCs w:val="32"/>
        </w:rPr>
        <w:t>-2017年末资本性支出）×</w:t>
      </w:r>
      <w:r w:rsidR="004F0B65">
        <w:rPr>
          <w:rFonts w:ascii="仿宋_GB2312" w:eastAsia="仿宋_GB2312" w:hAnsi="仿宋_GB2312" w:cs="仿宋_GB2312" w:hint="eastAsia"/>
          <w:sz w:val="32"/>
          <w:szCs w:val="32"/>
        </w:rPr>
        <w:lastRenderedPageBreak/>
        <w:t>100%。</w:t>
      </w:r>
    </w:p>
    <w:p w:rsidR="001217B0" w:rsidRPr="001D40AA" w:rsidRDefault="008D44BE" w:rsidP="00F93761">
      <w:pPr>
        <w:spacing w:beforeLines="100" w:before="312" w:afterLines="50" w:after="156" w:line="500" w:lineRule="exact"/>
        <w:jc w:val="center"/>
        <w:rPr>
          <w:rFonts w:ascii="仿宋_GB2312" w:eastAsia="仿宋_GB2312" w:hAnsi="仿宋_GB2312" w:cs="仿宋_GB2312"/>
          <w:b/>
          <w:sz w:val="32"/>
          <w:szCs w:val="32"/>
        </w:rPr>
      </w:pPr>
      <w:r w:rsidRPr="001D40AA">
        <w:rPr>
          <w:rFonts w:ascii="仿宋_GB2312" w:eastAsia="仿宋_GB2312" w:hAnsi="仿宋_GB2312" w:cs="仿宋_GB2312" w:hint="eastAsia"/>
          <w:b/>
          <w:sz w:val="32"/>
          <w:szCs w:val="32"/>
        </w:rPr>
        <w:t>泰安</w:t>
      </w:r>
      <w:r w:rsidR="00B15BF8" w:rsidRPr="001D40AA">
        <w:rPr>
          <w:rFonts w:ascii="仿宋_GB2312" w:eastAsia="仿宋_GB2312" w:hAnsi="仿宋_GB2312" w:cs="仿宋_GB2312" w:hint="eastAsia"/>
          <w:b/>
          <w:sz w:val="32"/>
          <w:szCs w:val="32"/>
        </w:rPr>
        <w:t>市</w:t>
      </w:r>
      <w:r w:rsidRPr="001D40AA">
        <w:rPr>
          <w:rFonts w:ascii="仿宋_GB2312" w:eastAsia="仿宋_GB2312" w:hAnsi="仿宋_GB2312" w:cs="仿宋_GB2312" w:hint="eastAsia"/>
          <w:b/>
          <w:sz w:val="32"/>
          <w:szCs w:val="32"/>
        </w:rPr>
        <w:t>科技</w:t>
      </w:r>
      <w:r w:rsidR="00B15BF8" w:rsidRPr="001D40AA">
        <w:rPr>
          <w:rFonts w:ascii="仿宋_GB2312" w:eastAsia="仿宋_GB2312" w:hAnsi="仿宋_GB2312" w:cs="仿宋_GB2312" w:hint="eastAsia"/>
          <w:b/>
          <w:sz w:val="32"/>
          <w:szCs w:val="32"/>
        </w:rPr>
        <w:t>创新型企业50强</w:t>
      </w:r>
      <w:r w:rsidRPr="001D40AA">
        <w:rPr>
          <w:rFonts w:ascii="仿宋_GB2312" w:eastAsia="仿宋_GB2312" w:hAnsi="仿宋_GB2312" w:cs="仿宋_GB2312" w:hint="eastAsia"/>
          <w:b/>
          <w:sz w:val="32"/>
          <w:szCs w:val="32"/>
        </w:rPr>
        <w:t>（初创期企业）</w:t>
      </w:r>
      <w:r w:rsidR="00B15BF8" w:rsidRPr="001D40AA">
        <w:rPr>
          <w:rFonts w:ascii="仿宋_GB2312" w:eastAsia="仿宋_GB2312" w:hAnsi="仿宋_GB2312" w:cs="仿宋_GB2312" w:hint="eastAsia"/>
          <w:b/>
          <w:sz w:val="32"/>
          <w:szCs w:val="32"/>
        </w:rPr>
        <w:t>评价指标体系汇总表</w:t>
      </w:r>
    </w:p>
    <w:tbl>
      <w:tblPr>
        <w:tblW w:w="4696" w:type="pct"/>
        <w:jc w:val="center"/>
        <w:tblLook w:val="04A0" w:firstRow="1" w:lastRow="0" w:firstColumn="1" w:lastColumn="0" w:noHBand="0" w:noVBand="1"/>
      </w:tblPr>
      <w:tblGrid>
        <w:gridCol w:w="1981"/>
        <w:gridCol w:w="1845"/>
        <w:gridCol w:w="3966"/>
      </w:tblGrid>
      <w:tr w:rsidR="00F44AC8" w:rsidTr="00F44AC8">
        <w:trPr>
          <w:trHeight w:val="333"/>
          <w:tblHeader/>
          <w:jc w:val="center"/>
        </w:trPr>
        <w:tc>
          <w:tcPr>
            <w:tcW w:w="1271" w:type="pct"/>
            <w:tcBorders>
              <w:top w:val="single" w:sz="4" w:space="0" w:color="auto"/>
              <w:left w:val="single" w:sz="4" w:space="0" w:color="auto"/>
              <w:bottom w:val="single" w:sz="4" w:space="0" w:color="auto"/>
              <w:right w:val="single" w:sz="4" w:space="0" w:color="auto"/>
            </w:tcBorders>
            <w:shd w:val="clear" w:color="000000" w:fill="F2F2F2"/>
            <w:vAlign w:val="center"/>
          </w:tcPr>
          <w:p w:rsidR="00F44AC8" w:rsidRDefault="00F44AC8" w:rsidP="00F14226">
            <w:pPr>
              <w:widowControl/>
              <w:jc w:val="center"/>
              <w:rPr>
                <w:rFonts w:ascii="宋体" w:hAnsi="宋体" w:cs="宋体"/>
                <w:b/>
                <w:bCs/>
                <w:color w:val="000000"/>
                <w:kern w:val="0"/>
                <w:sz w:val="22"/>
                <w:szCs w:val="22"/>
              </w:rPr>
            </w:pPr>
            <w:bookmarkStart w:id="3" w:name="_Hlk534749805"/>
            <w:r>
              <w:rPr>
                <w:rFonts w:ascii="宋体" w:hAnsi="宋体" w:cs="宋体"/>
                <w:b/>
                <w:bCs/>
                <w:color w:val="000000"/>
                <w:kern w:val="0"/>
                <w:sz w:val="22"/>
                <w:szCs w:val="22"/>
              </w:rPr>
              <w:t>维度</w:t>
            </w:r>
          </w:p>
        </w:tc>
        <w:tc>
          <w:tcPr>
            <w:tcW w:w="1184" w:type="pct"/>
            <w:tcBorders>
              <w:top w:val="single" w:sz="4" w:space="0" w:color="auto"/>
              <w:left w:val="nil"/>
              <w:bottom w:val="single" w:sz="4" w:space="0" w:color="auto"/>
              <w:right w:val="single" w:sz="4" w:space="0" w:color="auto"/>
            </w:tcBorders>
            <w:shd w:val="clear" w:color="000000" w:fill="F2F2F2"/>
            <w:vAlign w:val="center"/>
          </w:tcPr>
          <w:p w:rsidR="00F44AC8" w:rsidRDefault="00F44AC8" w:rsidP="00F1422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一级指标</w:t>
            </w:r>
          </w:p>
        </w:tc>
        <w:tc>
          <w:tcPr>
            <w:tcW w:w="2546" w:type="pct"/>
            <w:tcBorders>
              <w:top w:val="single" w:sz="4" w:space="0" w:color="auto"/>
              <w:left w:val="single" w:sz="4" w:space="0" w:color="auto"/>
              <w:bottom w:val="single" w:sz="4" w:space="0" w:color="auto"/>
              <w:right w:val="single" w:sz="4" w:space="0" w:color="auto"/>
            </w:tcBorders>
            <w:shd w:val="clear" w:color="000000" w:fill="F2F2F2"/>
            <w:vAlign w:val="center"/>
          </w:tcPr>
          <w:p w:rsidR="00F44AC8" w:rsidRDefault="00F44AC8" w:rsidP="00F9376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二级指标</w:t>
            </w:r>
          </w:p>
        </w:tc>
      </w:tr>
      <w:tr w:rsidR="00F44AC8" w:rsidTr="00F44AC8">
        <w:trPr>
          <w:trHeight w:val="333"/>
          <w:jc w:val="center"/>
        </w:trPr>
        <w:tc>
          <w:tcPr>
            <w:tcW w:w="1271" w:type="pct"/>
            <w:vMerge w:val="restart"/>
            <w:tcBorders>
              <w:top w:val="single" w:sz="4" w:space="0" w:color="auto"/>
              <w:left w:val="single" w:sz="4" w:space="0" w:color="auto"/>
              <w:bottom w:val="single" w:sz="4" w:space="0" w:color="auto"/>
              <w:right w:val="single" w:sz="4" w:space="0" w:color="auto"/>
            </w:tcBorders>
            <w:vAlign w:val="center"/>
          </w:tcPr>
          <w:p w:rsidR="00F44AC8" w:rsidRDefault="00F44AC8" w:rsidP="00F14226">
            <w:pPr>
              <w:widowControl/>
              <w:jc w:val="center"/>
              <w:rPr>
                <w:rFonts w:ascii="宋体" w:hAnsi="宋体" w:cs="宋体"/>
                <w:color w:val="000000"/>
                <w:kern w:val="0"/>
                <w:sz w:val="22"/>
                <w:szCs w:val="22"/>
              </w:rPr>
            </w:pPr>
            <w:r>
              <w:rPr>
                <w:rFonts w:ascii="宋体" w:hAnsi="宋体" w:cs="宋体"/>
                <w:color w:val="000000"/>
                <w:kern w:val="0"/>
                <w:sz w:val="22"/>
                <w:szCs w:val="22"/>
              </w:rPr>
              <w:t>定性评价</w:t>
            </w:r>
          </w:p>
        </w:tc>
        <w:tc>
          <w:tcPr>
            <w:tcW w:w="1184" w:type="pct"/>
            <w:vMerge w:val="restart"/>
            <w:tcBorders>
              <w:top w:val="nil"/>
              <w:left w:val="single" w:sz="4" w:space="0" w:color="auto"/>
              <w:right w:val="single" w:sz="4" w:space="0" w:color="auto"/>
            </w:tcBorders>
            <w:shd w:val="clear" w:color="000000" w:fill="FFFFFF"/>
            <w:vAlign w:val="center"/>
          </w:tcPr>
          <w:p w:rsidR="00F44AC8" w:rsidRDefault="00F44AC8" w:rsidP="00F14226">
            <w:pPr>
              <w:jc w:val="center"/>
              <w:rPr>
                <w:rFonts w:ascii="宋体" w:hAnsi="宋体" w:cs="宋体"/>
                <w:color w:val="000000"/>
                <w:kern w:val="0"/>
                <w:sz w:val="22"/>
                <w:szCs w:val="22"/>
              </w:rPr>
            </w:pPr>
            <w:r>
              <w:rPr>
                <w:rFonts w:ascii="宋体" w:hAnsi="宋体" w:cs="宋体" w:hint="eastAsia"/>
                <w:color w:val="000000"/>
                <w:kern w:val="0"/>
                <w:sz w:val="22"/>
                <w:szCs w:val="22"/>
              </w:rPr>
              <w:t>发展潜力</w:t>
            </w: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hint="eastAsia"/>
                <w:color w:val="000000"/>
                <w:kern w:val="0"/>
                <w:sz w:val="22"/>
                <w:szCs w:val="22"/>
              </w:rPr>
              <w:t>所处行业发展现状</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right w:val="single" w:sz="4" w:space="0" w:color="auto"/>
            </w:tcBorders>
            <w:shd w:val="clear" w:color="auto" w:fill="FFFFFF"/>
            <w:vAlign w:val="center"/>
          </w:tcPr>
          <w:p w:rsidR="00F44AC8" w:rsidRDefault="00F44AC8" w:rsidP="00F14226">
            <w:pPr>
              <w:widowControl/>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hint="eastAsia"/>
                <w:color w:val="000000"/>
                <w:kern w:val="0"/>
                <w:sz w:val="22"/>
                <w:szCs w:val="22"/>
              </w:rPr>
              <w:t>所处行业发展趋势</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bottom w:val="single" w:sz="4" w:space="0" w:color="auto"/>
              <w:right w:val="single" w:sz="4" w:space="0" w:color="auto"/>
            </w:tcBorders>
            <w:shd w:val="clear" w:color="auto" w:fill="FFFFFF"/>
            <w:vAlign w:val="center"/>
          </w:tcPr>
          <w:p w:rsidR="00F44AC8" w:rsidRDefault="00F44AC8" w:rsidP="00F14226">
            <w:pPr>
              <w:widowControl/>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hint="eastAsia"/>
                <w:color w:val="000000"/>
                <w:kern w:val="0"/>
                <w:sz w:val="22"/>
                <w:szCs w:val="22"/>
              </w:rPr>
              <w:t>商业模式</w:t>
            </w:r>
          </w:p>
        </w:tc>
      </w:tr>
      <w:tr w:rsidR="00F44AC8" w:rsidTr="00F44AC8">
        <w:trPr>
          <w:trHeight w:val="333"/>
          <w:jc w:val="center"/>
        </w:trPr>
        <w:tc>
          <w:tcPr>
            <w:tcW w:w="1271" w:type="pct"/>
            <w:vMerge w:val="restart"/>
            <w:tcBorders>
              <w:top w:val="single" w:sz="4" w:space="0" w:color="auto"/>
              <w:left w:val="single" w:sz="4" w:space="0" w:color="auto"/>
              <w:bottom w:val="single" w:sz="4" w:space="0" w:color="auto"/>
              <w:right w:val="single" w:sz="4" w:space="0" w:color="auto"/>
            </w:tcBorders>
            <w:vAlign w:val="center"/>
          </w:tcPr>
          <w:p w:rsidR="00F44AC8" w:rsidRDefault="00F44AC8" w:rsidP="002B1DB8">
            <w:pPr>
              <w:jc w:val="center"/>
              <w:rPr>
                <w:rFonts w:ascii="宋体" w:hAnsi="宋体" w:cs="宋体"/>
                <w:color w:val="000000"/>
                <w:kern w:val="0"/>
                <w:sz w:val="22"/>
                <w:szCs w:val="22"/>
              </w:rPr>
            </w:pPr>
            <w:r>
              <w:rPr>
                <w:rFonts w:ascii="宋体" w:hAnsi="宋体" w:cs="宋体" w:hint="eastAsia"/>
                <w:color w:val="000000"/>
                <w:kern w:val="0"/>
                <w:sz w:val="22"/>
                <w:szCs w:val="22"/>
              </w:rPr>
              <w:t>定量评价</w:t>
            </w:r>
          </w:p>
        </w:tc>
        <w:tc>
          <w:tcPr>
            <w:tcW w:w="1184" w:type="pct"/>
            <w:vMerge w:val="restart"/>
            <w:tcBorders>
              <w:top w:val="single" w:sz="4" w:space="0" w:color="auto"/>
              <w:left w:val="single" w:sz="4" w:space="0" w:color="auto"/>
              <w:right w:val="single" w:sz="4" w:space="0" w:color="auto"/>
            </w:tcBorders>
            <w:shd w:val="clear" w:color="auto" w:fill="FFFFFF"/>
            <w:vAlign w:val="center"/>
          </w:tcPr>
          <w:p w:rsidR="00F44AC8" w:rsidRDefault="00F44AC8" w:rsidP="00F14226">
            <w:pPr>
              <w:jc w:val="center"/>
              <w:rPr>
                <w:rFonts w:ascii="宋体" w:hAnsi="宋体" w:cs="宋体"/>
                <w:color w:val="000000"/>
                <w:kern w:val="0"/>
                <w:sz w:val="22"/>
                <w:szCs w:val="22"/>
              </w:rPr>
            </w:pPr>
            <w:r>
              <w:rPr>
                <w:rFonts w:ascii="宋体" w:hAnsi="宋体" w:cs="宋体" w:hint="eastAsia"/>
                <w:color w:val="000000"/>
                <w:kern w:val="0"/>
                <w:sz w:val="22"/>
                <w:szCs w:val="22"/>
              </w:rPr>
              <w:t>创新活力</w:t>
            </w: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Pr="00D840B2" w:rsidRDefault="00F44AC8" w:rsidP="00F93761">
            <w:pPr>
              <w:widowControl/>
              <w:jc w:val="center"/>
              <w:rPr>
                <w:rFonts w:ascii="宋体" w:hAnsi="宋体" w:cs="宋体"/>
                <w:color w:val="000000"/>
                <w:kern w:val="0"/>
                <w:sz w:val="22"/>
                <w:szCs w:val="22"/>
              </w:rPr>
            </w:pPr>
            <w:r>
              <w:rPr>
                <w:rFonts w:ascii="宋体" w:hAnsi="宋体" w:cs="宋体" w:hint="eastAsia"/>
                <w:color w:val="000000"/>
                <w:kern w:val="0"/>
                <w:sz w:val="22"/>
                <w:szCs w:val="22"/>
              </w:rPr>
              <w:t>创始团队情况</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jc w:val="center"/>
              <w:rPr>
                <w:rFonts w:ascii="宋体" w:hAnsi="宋体" w:cs="宋体"/>
                <w:color w:val="000000"/>
                <w:kern w:val="0"/>
                <w:sz w:val="22"/>
                <w:szCs w:val="22"/>
              </w:rPr>
            </w:pPr>
          </w:p>
        </w:tc>
        <w:tc>
          <w:tcPr>
            <w:tcW w:w="1184" w:type="pct"/>
            <w:vMerge/>
            <w:tcBorders>
              <w:left w:val="single" w:sz="4" w:space="0" w:color="auto"/>
              <w:right w:val="single" w:sz="4" w:space="0" w:color="auto"/>
            </w:tcBorders>
            <w:shd w:val="clear" w:color="auto" w:fill="FFFFFF"/>
            <w:vAlign w:val="center"/>
          </w:tcPr>
          <w:p w:rsidR="00F44AC8" w:rsidRDefault="00F44AC8" w:rsidP="00F14226">
            <w:pPr>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Pr="00D840B2"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高学历</w:t>
            </w:r>
            <w:r>
              <w:rPr>
                <w:rFonts w:ascii="宋体" w:hAnsi="宋体" w:cs="宋体" w:hint="eastAsia"/>
                <w:color w:val="000000"/>
                <w:kern w:val="0"/>
                <w:sz w:val="22"/>
                <w:szCs w:val="22"/>
              </w:rPr>
              <w:t>人才</w:t>
            </w:r>
            <w:r>
              <w:rPr>
                <w:rFonts w:ascii="宋体" w:hAnsi="宋体" w:cs="宋体"/>
                <w:color w:val="000000"/>
                <w:kern w:val="0"/>
                <w:sz w:val="22"/>
                <w:szCs w:val="22"/>
              </w:rPr>
              <w:t>占比情况</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jc w:val="center"/>
              <w:rPr>
                <w:rFonts w:ascii="宋体" w:hAnsi="宋体" w:cs="宋体"/>
                <w:color w:val="000000"/>
                <w:kern w:val="0"/>
                <w:sz w:val="22"/>
                <w:szCs w:val="22"/>
              </w:rPr>
            </w:pPr>
          </w:p>
        </w:tc>
        <w:tc>
          <w:tcPr>
            <w:tcW w:w="1184" w:type="pct"/>
            <w:vMerge/>
            <w:tcBorders>
              <w:left w:val="single" w:sz="4" w:space="0" w:color="auto"/>
              <w:right w:val="single" w:sz="4" w:space="0" w:color="auto"/>
            </w:tcBorders>
            <w:shd w:val="clear" w:color="auto" w:fill="FFFFFF"/>
            <w:vAlign w:val="center"/>
          </w:tcPr>
          <w:p w:rsidR="00F44AC8" w:rsidRDefault="00F44AC8" w:rsidP="00F14226">
            <w:pPr>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Pr="00D840B2"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研发人员占比</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jc w:val="center"/>
              <w:rPr>
                <w:rFonts w:ascii="宋体" w:hAnsi="宋体" w:cs="宋体"/>
                <w:color w:val="000000"/>
                <w:kern w:val="0"/>
                <w:sz w:val="22"/>
                <w:szCs w:val="22"/>
              </w:rPr>
            </w:pPr>
          </w:p>
        </w:tc>
        <w:tc>
          <w:tcPr>
            <w:tcW w:w="1184" w:type="pct"/>
            <w:vMerge/>
            <w:tcBorders>
              <w:left w:val="single" w:sz="4" w:space="0" w:color="auto"/>
              <w:right w:val="single" w:sz="4" w:space="0" w:color="auto"/>
            </w:tcBorders>
            <w:shd w:val="clear" w:color="auto" w:fill="FFFFFF"/>
            <w:vAlign w:val="center"/>
          </w:tcPr>
          <w:p w:rsidR="00F44AC8" w:rsidRDefault="00F44AC8" w:rsidP="00F14226">
            <w:pPr>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Pr="0070749F" w:rsidRDefault="00F44AC8" w:rsidP="00F93761">
            <w:pPr>
              <w:widowControl/>
              <w:jc w:val="center"/>
              <w:rPr>
                <w:rFonts w:ascii="宋体" w:hAnsi="宋体" w:cs="宋体"/>
                <w:color w:val="000000"/>
                <w:kern w:val="0"/>
                <w:sz w:val="22"/>
                <w:szCs w:val="22"/>
                <w:highlight w:val="yellow"/>
              </w:rPr>
            </w:pPr>
            <w:r w:rsidRPr="00EB50B1">
              <w:rPr>
                <w:rFonts w:ascii="宋体" w:hAnsi="宋体" w:cs="宋体" w:hint="eastAsia"/>
                <w:color w:val="000000"/>
                <w:kern w:val="0"/>
                <w:sz w:val="22"/>
                <w:szCs w:val="22"/>
              </w:rPr>
              <w:t>研发投入占比</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shd w:val="clear" w:color="000000" w:fill="FFFFFF"/>
            <w:vAlign w:val="center"/>
          </w:tcPr>
          <w:p w:rsidR="00F44AC8" w:rsidRDefault="00F44AC8" w:rsidP="00F14226">
            <w:pPr>
              <w:widowControl/>
              <w:jc w:val="center"/>
              <w:rPr>
                <w:rFonts w:ascii="宋体" w:hAnsi="宋体" w:cs="宋体"/>
                <w:color w:val="000000"/>
                <w:kern w:val="0"/>
                <w:sz w:val="22"/>
                <w:szCs w:val="22"/>
              </w:rPr>
            </w:pPr>
          </w:p>
        </w:tc>
        <w:tc>
          <w:tcPr>
            <w:tcW w:w="1184" w:type="pct"/>
            <w:vMerge/>
            <w:tcBorders>
              <w:left w:val="single" w:sz="4" w:space="0" w:color="auto"/>
              <w:right w:val="single" w:sz="4" w:space="0" w:color="auto"/>
            </w:tcBorders>
            <w:shd w:val="clear" w:color="000000" w:fill="FFFFFF"/>
            <w:vAlign w:val="center"/>
          </w:tcPr>
          <w:p w:rsidR="00F44AC8" w:rsidRDefault="00F44AC8" w:rsidP="00F14226">
            <w:pPr>
              <w:widowControl/>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hint="eastAsia"/>
                <w:color w:val="000000"/>
                <w:kern w:val="0"/>
                <w:sz w:val="22"/>
                <w:szCs w:val="22"/>
              </w:rPr>
              <w:t>专利申请及获得情况</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bottom w:val="single" w:sz="4" w:space="0" w:color="auto"/>
              <w:right w:val="single" w:sz="4" w:space="0" w:color="auto"/>
            </w:tcBorders>
            <w:shd w:val="clear" w:color="000000" w:fill="FFFFFF"/>
            <w:vAlign w:val="center"/>
          </w:tcPr>
          <w:p w:rsidR="00F44AC8" w:rsidRDefault="00F44AC8" w:rsidP="00F14226">
            <w:pPr>
              <w:widowControl/>
              <w:jc w:val="left"/>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企业与高校</w:t>
            </w:r>
            <w:r>
              <w:rPr>
                <w:rFonts w:ascii="宋体" w:hAnsi="宋体" w:cs="宋体" w:hint="eastAsia"/>
                <w:color w:val="000000"/>
                <w:kern w:val="0"/>
                <w:sz w:val="22"/>
                <w:szCs w:val="22"/>
              </w:rPr>
              <w:t>/科研院所联合研发情况</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val="restart"/>
            <w:tcBorders>
              <w:left w:val="single" w:sz="4" w:space="0" w:color="auto"/>
              <w:right w:val="single" w:sz="4" w:space="0" w:color="auto"/>
            </w:tcBorders>
            <w:shd w:val="clear" w:color="000000" w:fill="FFFFFF"/>
            <w:vAlign w:val="center"/>
          </w:tcPr>
          <w:p w:rsidR="00F44AC8" w:rsidRDefault="00F44AC8" w:rsidP="00F14226">
            <w:pPr>
              <w:jc w:val="center"/>
              <w:rPr>
                <w:rFonts w:ascii="宋体" w:hAnsi="宋体" w:cs="宋体"/>
                <w:color w:val="000000"/>
                <w:kern w:val="0"/>
                <w:sz w:val="22"/>
                <w:szCs w:val="22"/>
              </w:rPr>
            </w:pPr>
            <w:r>
              <w:rPr>
                <w:rFonts w:ascii="宋体" w:hAnsi="宋体" w:cs="宋体"/>
                <w:color w:val="000000"/>
                <w:kern w:val="0"/>
                <w:sz w:val="22"/>
                <w:szCs w:val="22"/>
              </w:rPr>
              <w:t>融资情况</w:t>
            </w: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Pr="00EB50B1"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上市情况</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right w:val="single" w:sz="4" w:space="0" w:color="auto"/>
            </w:tcBorders>
            <w:shd w:val="clear" w:color="000000" w:fill="FFFFFF"/>
            <w:vAlign w:val="center"/>
          </w:tcPr>
          <w:p w:rsidR="00F44AC8" w:rsidRDefault="00F44AC8" w:rsidP="00F14226">
            <w:pPr>
              <w:widowControl/>
              <w:jc w:val="center"/>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Pr="00EB50B1" w:rsidRDefault="00F44AC8" w:rsidP="00F93761">
            <w:pPr>
              <w:widowControl/>
              <w:jc w:val="center"/>
              <w:rPr>
                <w:rFonts w:ascii="宋体" w:hAnsi="宋体" w:cs="宋体"/>
                <w:color w:val="000000"/>
                <w:kern w:val="0"/>
                <w:sz w:val="22"/>
                <w:szCs w:val="22"/>
              </w:rPr>
            </w:pPr>
            <w:r w:rsidRPr="00EB50B1">
              <w:rPr>
                <w:rFonts w:ascii="宋体" w:hAnsi="宋体" w:cs="宋体"/>
                <w:color w:val="000000"/>
                <w:kern w:val="0"/>
                <w:sz w:val="22"/>
                <w:szCs w:val="22"/>
              </w:rPr>
              <w:t>企业融资累计金额</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bottom w:val="single" w:sz="4" w:space="0" w:color="auto"/>
              <w:right w:val="single" w:sz="4" w:space="0" w:color="auto"/>
            </w:tcBorders>
            <w:shd w:val="clear" w:color="000000" w:fill="FFFFFF"/>
            <w:vAlign w:val="center"/>
          </w:tcPr>
          <w:p w:rsidR="00F44AC8" w:rsidRDefault="00F44AC8" w:rsidP="00F14226">
            <w:pPr>
              <w:widowControl/>
              <w:jc w:val="left"/>
              <w:rPr>
                <w:rFonts w:ascii="宋体" w:hAnsi="宋体" w:cs="宋体"/>
                <w:color w:val="000000"/>
                <w:kern w:val="0"/>
                <w:sz w:val="22"/>
                <w:szCs w:val="22"/>
              </w:rPr>
            </w:pP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bookmarkStart w:id="4" w:name="_Hlk535156757"/>
            <w:r>
              <w:rPr>
                <w:rFonts w:ascii="宋体" w:hAnsi="宋体" w:cs="宋体" w:hint="eastAsia"/>
                <w:color w:val="000000"/>
                <w:kern w:val="0"/>
                <w:sz w:val="22"/>
                <w:szCs w:val="22"/>
              </w:rPr>
              <w:t>企业目前所处融资轮次</w:t>
            </w:r>
            <w:bookmarkEnd w:id="4"/>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val="restart"/>
            <w:tcBorders>
              <w:top w:val="nil"/>
              <w:left w:val="single" w:sz="4" w:space="0" w:color="auto"/>
              <w:bottom w:val="single" w:sz="4" w:space="0" w:color="auto"/>
              <w:right w:val="single" w:sz="4" w:space="0" w:color="auto"/>
            </w:tcBorders>
            <w:shd w:val="clear" w:color="000000" w:fill="FFFFFF"/>
            <w:vAlign w:val="center"/>
          </w:tcPr>
          <w:p w:rsidR="00F44AC8" w:rsidRDefault="00F44AC8" w:rsidP="00F14226">
            <w:pPr>
              <w:widowControl/>
              <w:jc w:val="center"/>
              <w:rPr>
                <w:rFonts w:ascii="宋体" w:hAnsi="宋体" w:cs="宋体"/>
                <w:color w:val="000000"/>
                <w:kern w:val="0"/>
                <w:sz w:val="22"/>
                <w:szCs w:val="22"/>
              </w:rPr>
            </w:pPr>
            <w:r>
              <w:rPr>
                <w:rFonts w:ascii="宋体" w:hAnsi="宋体" w:cs="宋体" w:hint="eastAsia"/>
                <w:color w:val="000000"/>
                <w:kern w:val="0"/>
                <w:sz w:val="22"/>
                <w:szCs w:val="22"/>
              </w:rPr>
              <w:t>经营情况</w:t>
            </w:r>
          </w:p>
        </w:tc>
        <w:tc>
          <w:tcPr>
            <w:tcW w:w="2546" w:type="pct"/>
            <w:tcBorders>
              <w:top w:val="nil"/>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企业近两年</w:t>
            </w:r>
            <w:r w:rsidR="004B682D" w:rsidRPr="004B682D">
              <w:rPr>
                <w:rFonts w:ascii="宋体" w:hAnsi="宋体" w:cs="宋体" w:hint="eastAsia"/>
                <w:color w:val="000000"/>
                <w:kern w:val="0"/>
                <w:sz w:val="22"/>
                <w:szCs w:val="22"/>
              </w:rPr>
              <w:t>主营业务收入</w:t>
            </w:r>
            <w:r>
              <w:rPr>
                <w:rFonts w:ascii="宋体" w:hAnsi="宋体" w:cs="宋体"/>
                <w:color w:val="000000"/>
                <w:kern w:val="0"/>
                <w:sz w:val="22"/>
                <w:szCs w:val="22"/>
              </w:rPr>
              <w:t>同比</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bottom w:val="single" w:sz="4" w:space="0" w:color="auto"/>
              <w:right w:val="single" w:sz="4" w:space="0" w:color="auto"/>
            </w:tcBorders>
            <w:shd w:val="clear" w:color="000000" w:fill="FFFFFF"/>
            <w:vAlign w:val="center"/>
          </w:tcPr>
          <w:p w:rsidR="00F44AC8" w:rsidRDefault="00F44AC8" w:rsidP="00F14226">
            <w:pPr>
              <w:widowControl/>
              <w:jc w:val="center"/>
              <w:rPr>
                <w:rFonts w:ascii="宋体" w:hAnsi="宋体" w:cs="宋体"/>
                <w:color w:val="000000"/>
                <w:kern w:val="0"/>
                <w:sz w:val="22"/>
                <w:szCs w:val="22"/>
              </w:rPr>
            </w:pPr>
          </w:p>
        </w:tc>
        <w:tc>
          <w:tcPr>
            <w:tcW w:w="2546" w:type="pct"/>
            <w:tcBorders>
              <w:top w:val="single" w:sz="4" w:space="0" w:color="auto"/>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hint="eastAsia"/>
                <w:color w:val="000000"/>
                <w:kern w:val="0"/>
                <w:sz w:val="22"/>
                <w:szCs w:val="22"/>
              </w:rPr>
              <w:t>企业毛利率</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2546" w:type="pct"/>
            <w:tcBorders>
              <w:top w:val="single" w:sz="4" w:space="0" w:color="auto"/>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企业资产负债率</w:t>
            </w:r>
          </w:p>
        </w:tc>
      </w:tr>
      <w:tr w:rsidR="00F44AC8" w:rsidTr="00F44AC8">
        <w:trPr>
          <w:trHeight w:val="333"/>
          <w:jc w:val="center"/>
        </w:trPr>
        <w:tc>
          <w:tcPr>
            <w:tcW w:w="1271"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1184" w:type="pct"/>
            <w:vMerge/>
            <w:tcBorders>
              <w:left w:val="single" w:sz="4" w:space="0" w:color="auto"/>
              <w:bottom w:val="single" w:sz="4" w:space="0" w:color="auto"/>
              <w:right w:val="single" w:sz="4" w:space="0" w:color="auto"/>
            </w:tcBorders>
            <w:vAlign w:val="center"/>
          </w:tcPr>
          <w:p w:rsidR="00F44AC8" w:rsidRDefault="00F44AC8" w:rsidP="00F14226">
            <w:pPr>
              <w:widowControl/>
              <w:jc w:val="left"/>
              <w:rPr>
                <w:rFonts w:ascii="宋体" w:hAnsi="宋体" w:cs="宋体"/>
                <w:color w:val="000000"/>
                <w:kern w:val="0"/>
                <w:sz w:val="22"/>
                <w:szCs w:val="22"/>
              </w:rPr>
            </w:pPr>
          </w:p>
        </w:tc>
        <w:tc>
          <w:tcPr>
            <w:tcW w:w="2546" w:type="pct"/>
            <w:tcBorders>
              <w:top w:val="single" w:sz="4" w:space="0" w:color="auto"/>
              <w:left w:val="single" w:sz="4" w:space="0" w:color="auto"/>
              <w:bottom w:val="single" w:sz="4" w:space="0" w:color="auto"/>
              <w:right w:val="single" w:sz="4" w:space="0" w:color="auto"/>
            </w:tcBorders>
            <w:shd w:val="clear" w:color="000000" w:fill="FFFFFF"/>
            <w:vAlign w:val="center"/>
          </w:tcPr>
          <w:p w:rsidR="00F44AC8" w:rsidRDefault="00F44AC8" w:rsidP="00F93761">
            <w:pPr>
              <w:widowControl/>
              <w:jc w:val="center"/>
              <w:rPr>
                <w:rFonts w:ascii="宋体" w:hAnsi="宋体" w:cs="宋体"/>
                <w:color w:val="000000"/>
                <w:kern w:val="0"/>
                <w:sz w:val="22"/>
                <w:szCs w:val="22"/>
              </w:rPr>
            </w:pPr>
            <w:r>
              <w:rPr>
                <w:rFonts w:ascii="宋体" w:hAnsi="宋体" w:cs="宋体"/>
                <w:color w:val="000000"/>
                <w:kern w:val="0"/>
                <w:sz w:val="22"/>
                <w:szCs w:val="22"/>
              </w:rPr>
              <w:t>企业自由现金流增幅</w:t>
            </w:r>
          </w:p>
        </w:tc>
      </w:tr>
    </w:tbl>
    <w:bookmarkEnd w:id="3"/>
    <w:p w:rsidR="001217B0" w:rsidRDefault="00B15BF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三、评分计算</w:t>
      </w:r>
    </w:p>
    <w:p w:rsidR="001217B0" w:rsidRDefault="00B15BF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（一）定性指标评分方法</w:t>
      </w:r>
    </w:p>
    <w:p w:rsidR="001217B0" w:rsidRDefault="00B15BF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定性指标采用专家评价法进行评分，邀请相关专家、学者根据被评价企业实际情况对各个二级指标进行评分，每一项指标的分值区间为0至100分。</w:t>
      </w:r>
    </w:p>
    <w:p w:rsidR="001217B0" w:rsidRDefault="00B15BF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（二）定量指标评分方法</w:t>
      </w:r>
    </w:p>
    <w:p w:rsidR="001217B0" w:rsidRDefault="00B15BF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定量指标根据各二级指标的属性确定评分方法，每一项指标的分值区间为0至100分。评分方法包括但不限于线性评分法、分段评分法、分级评分法等。</w:t>
      </w:r>
    </w:p>
    <w:p w:rsidR="001217B0" w:rsidRDefault="00B15BF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（三）计算方法</w:t>
      </w:r>
    </w:p>
    <w:p w:rsidR="001217B0" w:rsidRDefault="00B15BF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按照加权平均法计算企业总分、定性评价、定量评价及各一级指标分值。企业总分越高，代表企业的综合竞争力越强。</w:t>
      </w:r>
    </w:p>
    <w:p w:rsidR="00D85A65" w:rsidRDefault="00D85A65" w:rsidP="00D85A65">
      <w:pPr>
        <w:spacing w:line="580" w:lineRule="exact"/>
        <w:rPr>
          <w:rFonts w:ascii="仿宋_GB2312" w:eastAsia="仿宋_GB2312" w:hAnsi="仿宋_GB2312" w:cs="仿宋_GB2312"/>
          <w:sz w:val="32"/>
          <w:szCs w:val="32"/>
        </w:rPr>
        <w:sectPr w:rsidR="00D85A65">
          <w:footerReference w:type="default" r:id="rId8"/>
          <w:pgSz w:w="11906" w:h="16838"/>
          <w:pgMar w:top="1440" w:right="1800" w:bottom="1440" w:left="1800" w:header="851" w:footer="992" w:gutter="0"/>
          <w:cols w:space="425"/>
          <w:docGrid w:type="lines" w:linePitch="312"/>
        </w:sectPr>
      </w:pPr>
    </w:p>
    <w:p w:rsidR="00D85A65" w:rsidRDefault="00D85A65" w:rsidP="00D85A65">
      <w:pPr>
        <w:spacing w:line="580" w:lineRule="exact"/>
        <w:jc w:val="center"/>
        <w:rPr>
          <w:rFonts w:ascii="方正小标宋简体" w:eastAsia="方正小标宋简体" w:hAnsi="方正小标宋简体" w:cs="方正小标宋简体"/>
          <w:sz w:val="44"/>
          <w:szCs w:val="44"/>
        </w:rPr>
      </w:pPr>
      <w:r w:rsidRPr="00CF1002">
        <w:rPr>
          <w:rFonts w:ascii="方正小标宋简体" w:eastAsia="方正小标宋简体" w:hAnsi="方正小标宋简体" w:cs="方正小标宋简体" w:hint="eastAsia"/>
          <w:sz w:val="44"/>
          <w:szCs w:val="44"/>
        </w:rPr>
        <w:lastRenderedPageBreak/>
        <w:t>泰安市科技创新型企业50强</w:t>
      </w:r>
      <w:r>
        <w:rPr>
          <w:rFonts w:ascii="方正小标宋简体" w:eastAsia="方正小标宋简体" w:hAnsi="方正小标宋简体" w:cs="方正小标宋简体" w:hint="eastAsia"/>
          <w:sz w:val="44"/>
          <w:szCs w:val="44"/>
        </w:rPr>
        <w:t>（成长及扩张期企业）</w:t>
      </w:r>
      <w:r w:rsidRPr="00CF1002">
        <w:rPr>
          <w:rFonts w:ascii="方正小标宋简体" w:eastAsia="方正小标宋简体" w:hAnsi="方正小标宋简体" w:cs="方正小标宋简体" w:hint="eastAsia"/>
          <w:sz w:val="44"/>
          <w:szCs w:val="44"/>
        </w:rPr>
        <w:t>评价指标体系</w:t>
      </w:r>
    </w:p>
    <w:p w:rsidR="00D85A65" w:rsidRDefault="00D85A65" w:rsidP="00D85A65">
      <w:pPr>
        <w:spacing w:line="580" w:lineRule="exact"/>
        <w:rPr>
          <w:rFonts w:ascii="方正小标宋简体" w:eastAsia="方正小标宋简体" w:hAnsi="方正小标宋简体" w:cs="方正小标宋简体"/>
          <w:sz w:val="32"/>
          <w:szCs w:val="32"/>
        </w:rPr>
      </w:pPr>
    </w:p>
    <w:p w:rsidR="00D85A65" w:rsidRDefault="00D85A65" w:rsidP="00D85A65">
      <w:pPr>
        <w:spacing w:beforeLines="50" w:before="156" w:afterLines="50" w:after="156" w:line="580" w:lineRule="exact"/>
        <w:ind w:firstLineChars="200" w:firstLine="640"/>
        <w:rPr>
          <w:rFonts w:ascii="黑体" w:eastAsia="黑体" w:hAnsi="黑体" w:cs="黑体"/>
          <w:sz w:val="32"/>
          <w:szCs w:val="32"/>
        </w:rPr>
      </w:pPr>
      <w:r>
        <w:rPr>
          <w:rFonts w:ascii="黑体" w:eastAsia="黑体" w:hAnsi="黑体" w:cs="黑体" w:hint="eastAsia"/>
          <w:sz w:val="32"/>
          <w:szCs w:val="32"/>
        </w:rPr>
        <w:t>一、基本条件</w:t>
      </w:r>
    </w:p>
    <w:p w:rsidR="00EC0FC0" w:rsidRDefault="00EC0FC0" w:rsidP="00EC0F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、具备独立的法人资格、健全的财务会计核算和管理制度，有良好发展前景的工业企业和高</w:t>
      </w:r>
      <w:r>
        <w:rPr>
          <w:rFonts w:ascii="仿宋_GB2312" w:eastAsia="仿宋_GB2312" w:hAnsi="仿宋_GB2312" w:cs="仿宋_GB2312"/>
          <w:sz w:val="32"/>
          <w:szCs w:val="32"/>
        </w:rPr>
        <w:t>技</w:t>
      </w:r>
      <w:r>
        <w:rPr>
          <w:rFonts w:ascii="仿宋_GB2312" w:eastAsia="仿宋_GB2312" w:hAnsi="仿宋_GB2312" w:cs="仿宋_GB2312" w:hint="eastAsia"/>
          <w:sz w:val="32"/>
          <w:szCs w:val="32"/>
        </w:rPr>
        <w:t>术服务业企业。</w:t>
      </w:r>
    </w:p>
    <w:p w:rsidR="00EC0FC0" w:rsidRDefault="00EC0FC0" w:rsidP="00EC0F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、成长性好。近年来投入产出增长较快，主营业务收入、利税、利润总额增幅较好，企业具有高成长性，主要经济指标能够保持高速增长。</w:t>
      </w:r>
    </w:p>
    <w:p w:rsidR="00EC0FC0" w:rsidRDefault="00EC0FC0" w:rsidP="00EC0F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、创新能力强。</w:t>
      </w:r>
      <w:r w:rsidRPr="00F43BE4">
        <w:rPr>
          <w:rFonts w:eastAsia="仿宋_GB2312" w:hAnsi="仿宋_GB2312"/>
          <w:color w:val="000000"/>
          <w:sz w:val="32"/>
          <w:szCs w:val="32"/>
        </w:rPr>
        <w:t>企业有较强的技术创新能力及与之相适应的研发投入</w:t>
      </w:r>
      <w:r>
        <w:rPr>
          <w:rFonts w:eastAsia="仿宋_GB2312" w:hAnsi="仿宋_GB2312" w:hint="eastAsia"/>
          <w:color w:val="000000"/>
          <w:sz w:val="32"/>
          <w:szCs w:val="32"/>
        </w:rPr>
        <w:t>和</w:t>
      </w:r>
      <w:r>
        <w:rPr>
          <w:rFonts w:eastAsia="仿宋_GB2312" w:hAnsi="仿宋_GB2312"/>
          <w:color w:val="000000"/>
          <w:sz w:val="32"/>
          <w:szCs w:val="32"/>
        </w:rPr>
        <w:t>研发团队</w:t>
      </w:r>
      <w:r w:rsidRPr="00F43BE4">
        <w:rPr>
          <w:rFonts w:eastAsia="仿宋_GB2312" w:hAnsi="仿宋_GB2312"/>
          <w:color w:val="000000"/>
          <w:sz w:val="32"/>
          <w:szCs w:val="32"/>
        </w:rPr>
        <w:t>，</w:t>
      </w:r>
      <w:r w:rsidR="00F44AC8" w:rsidRPr="00F96142">
        <w:rPr>
          <w:rFonts w:ascii="仿宋_GB2312" w:eastAsia="仿宋_GB2312" w:hAnsi="仿宋_GB2312" w:cs="仿宋_GB2312" w:hint="eastAsia"/>
          <w:sz w:val="32"/>
          <w:szCs w:val="32"/>
        </w:rPr>
        <w:t>企业近</w:t>
      </w:r>
      <w:bookmarkStart w:id="5" w:name="_Hlk535336908"/>
      <w:r w:rsidR="003677A7">
        <w:rPr>
          <w:rFonts w:ascii="仿宋_GB2312" w:eastAsia="仿宋_GB2312" w:hAnsi="仿宋_GB2312" w:cs="仿宋_GB2312" w:hint="eastAsia"/>
          <w:sz w:val="32"/>
          <w:szCs w:val="32"/>
        </w:rPr>
        <w:t>三</w:t>
      </w:r>
      <w:r w:rsidR="00F44AC8" w:rsidRPr="00F96142">
        <w:rPr>
          <w:rFonts w:ascii="仿宋_GB2312" w:eastAsia="仿宋_GB2312" w:hAnsi="仿宋_GB2312" w:cs="仿宋_GB2312" w:hint="eastAsia"/>
          <w:sz w:val="32"/>
          <w:szCs w:val="32"/>
        </w:rPr>
        <w:t>年每年研发经费投入占</w:t>
      </w:r>
      <w:r w:rsidR="00F44AC8">
        <w:rPr>
          <w:rFonts w:ascii="仿宋_GB2312" w:eastAsia="仿宋_GB2312" w:hAnsi="仿宋_GB2312" w:cs="仿宋_GB2312" w:hint="eastAsia"/>
          <w:sz w:val="32"/>
          <w:szCs w:val="32"/>
        </w:rPr>
        <w:t>主营业务收入</w:t>
      </w:r>
      <w:r w:rsidR="00F44AC8" w:rsidRPr="00F96142">
        <w:rPr>
          <w:rFonts w:ascii="仿宋_GB2312" w:eastAsia="仿宋_GB2312" w:hAnsi="仿宋_GB2312" w:cs="仿宋_GB2312" w:hint="eastAsia"/>
          <w:sz w:val="32"/>
          <w:szCs w:val="32"/>
        </w:rPr>
        <w:t>比重均不低于</w:t>
      </w:r>
      <w:r w:rsidR="00F44AC8">
        <w:rPr>
          <w:rFonts w:ascii="仿宋_GB2312" w:eastAsia="仿宋_GB2312" w:hAnsi="仿宋_GB2312" w:cs="仿宋_GB2312" w:hint="eastAsia"/>
          <w:sz w:val="32"/>
          <w:szCs w:val="32"/>
        </w:rPr>
        <w:t>3</w:t>
      </w:r>
      <w:r w:rsidR="00F44AC8" w:rsidRPr="005B700E">
        <w:rPr>
          <w:rFonts w:ascii="仿宋_GB2312" w:eastAsia="仿宋_GB2312" w:hAnsi="仿宋_GB2312" w:cs="仿宋_GB2312" w:hint="eastAsia"/>
          <w:sz w:val="32"/>
          <w:szCs w:val="32"/>
        </w:rPr>
        <w:t>%</w:t>
      </w:r>
      <w:bookmarkEnd w:id="5"/>
      <w:r w:rsidR="00F44AC8" w:rsidRPr="00F96142">
        <w:rPr>
          <w:rFonts w:ascii="仿宋_GB2312" w:eastAsia="仿宋_GB2312" w:hAnsi="仿宋_GB2312" w:cs="仿宋_GB2312" w:hint="eastAsia"/>
          <w:sz w:val="32"/>
          <w:szCs w:val="32"/>
        </w:rPr>
        <w:t>，并且研发投入占</w:t>
      </w:r>
      <w:proofErr w:type="gramStart"/>
      <w:r w:rsidR="00F44AC8" w:rsidRPr="00F96142">
        <w:rPr>
          <w:rFonts w:ascii="仿宋_GB2312" w:eastAsia="仿宋_GB2312" w:hAnsi="仿宋_GB2312" w:cs="仿宋_GB2312" w:hint="eastAsia"/>
          <w:sz w:val="32"/>
          <w:szCs w:val="32"/>
        </w:rPr>
        <w:t>比能够</w:t>
      </w:r>
      <w:proofErr w:type="gramEnd"/>
      <w:r w:rsidR="00F44AC8" w:rsidRPr="00F96142">
        <w:rPr>
          <w:rFonts w:ascii="仿宋_GB2312" w:eastAsia="仿宋_GB2312" w:hAnsi="仿宋_GB2312" w:cs="仿宋_GB2312" w:hint="eastAsia"/>
          <w:sz w:val="32"/>
          <w:szCs w:val="32"/>
        </w:rPr>
        <w:t>保持一定比例增长</w:t>
      </w:r>
      <w:r w:rsidR="00F44AC8">
        <w:rPr>
          <w:rFonts w:ascii="仿宋_GB2312" w:eastAsia="仿宋_GB2312" w:hAnsi="仿宋_GB2312" w:cs="仿宋_GB2312" w:hint="eastAsia"/>
          <w:sz w:val="32"/>
          <w:szCs w:val="32"/>
        </w:rPr>
        <w:t>；</w:t>
      </w:r>
      <w:r w:rsidRPr="00F44AC8">
        <w:rPr>
          <w:rFonts w:eastAsia="仿宋_GB2312" w:hAnsi="仿宋_GB2312" w:hint="eastAsia"/>
          <w:color w:val="000000"/>
          <w:sz w:val="32"/>
          <w:szCs w:val="32"/>
        </w:rPr>
        <w:t>主要</w:t>
      </w:r>
      <w:r w:rsidRPr="00F44AC8">
        <w:rPr>
          <w:rFonts w:eastAsia="仿宋_GB2312" w:hAnsi="仿宋_GB2312"/>
          <w:color w:val="000000"/>
          <w:sz w:val="32"/>
          <w:szCs w:val="32"/>
        </w:rPr>
        <w:t>产品</w:t>
      </w:r>
      <w:r w:rsidRPr="00F44AC8">
        <w:rPr>
          <w:rFonts w:eastAsia="仿宋_GB2312" w:hAnsi="仿宋_GB2312" w:hint="eastAsia"/>
          <w:color w:val="000000"/>
          <w:sz w:val="32"/>
          <w:szCs w:val="32"/>
        </w:rPr>
        <w:t>（服务）</w:t>
      </w:r>
      <w:r w:rsidRPr="00F43BE4">
        <w:rPr>
          <w:rFonts w:eastAsia="仿宋_GB2312" w:hAnsi="仿宋_GB2312"/>
          <w:color w:val="000000"/>
          <w:sz w:val="32"/>
          <w:szCs w:val="32"/>
        </w:rPr>
        <w:t>拥有</w:t>
      </w:r>
      <w:r>
        <w:rPr>
          <w:rFonts w:eastAsia="仿宋_GB2312" w:hAnsi="仿宋_GB2312" w:hint="eastAsia"/>
          <w:color w:val="000000"/>
          <w:sz w:val="32"/>
          <w:szCs w:val="32"/>
        </w:rPr>
        <w:t>核心</w:t>
      </w:r>
      <w:r w:rsidRPr="00F43BE4">
        <w:rPr>
          <w:rFonts w:eastAsia="仿宋_GB2312" w:hAnsi="仿宋_GB2312"/>
          <w:color w:val="000000"/>
          <w:sz w:val="32"/>
          <w:szCs w:val="32"/>
        </w:rPr>
        <w:t>自主知识产权；承担过国家或地方科技项目；建立了一定规模和水平的研发机构。</w:t>
      </w:r>
    </w:p>
    <w:p w:rsidR="00EC0FC0" w:rsidRPr="00A43A18" w:rsidRDefault="00EC0FC0" w:rsidP="002A5D9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Pr="00A43A18">
        <w:rPr>
          <w:rFonts w:ascii="仿宋_GB2312" w:eastAsia="仿宋_GB2312" w:hAnsi="仿宋_GB2312" w:cs="仿宋_GB2312" w:hint="eastAsia"/>
          <w:sz w:val="32"/>
          <w:szCs w:val="32"/>
        </w:rPr>
        <w:t>企业当年未发生重大安全、重大质量事故或严重环境违法行为</w:t>
      </w:r>
      <w:r w:rsidR="00795BE8">
        <w:rPr>
          <w:rFonts w:ascii="仿宋_GB2312" w:eastAsia="仿宋_GB2312" w:hAnsi="仿宋_GB2312" w:cs="仿宋_GB2312" w:hint="eastAsia"/>
          <w:sz w:val="32"/>
          <w:szCs w:val="32"/>
        </w:rPr>
        <w:t>等</w:t>
      </w:r>
      <w:r w:rsidR="00795BE8">
        <w:rPr>
          <w:rFonts w:ascii="仿宋_GB2312" w:eastAsia="仿宋_GB2312" w:hAnsi="仿宋_GB2312" w:cs="仿宋_GB2312"/>
          <w:sz w:val="32"/>
          <w:szCs w:val="32"/>
        </w:rPr>
        <w:t>一票否决</w:t>
      </w:r>
      <w:r w:rsidR="00795BE8">
        <w:rPr>
          <w:rFonts w:ascii="仿宋_GB2312" w:eastAsia="仿宋_GB2312" w:hAnsi="仿宋_GB2312" w:cs="仿宋_GB2312" w:hint="eastAsia"/>
          <w:sz w:val="32"/>
          <w:szCs w:val="32"/>
        </w:rPr>
        <w:t>事</w:t>
      </w:r>
      <w:r w:rsidR="00795BE8">
        <w:rPr>
          <w:rFonts w:ascii="仿宋_GB2312" w:eastAsia="仿宋_GB2312" w:hAnsi="仿宋_GB2312" w:cs="仿宋_GB2312"/>
          <w:sz w:val="32"/>
          <w:szCs w:val="32"/>
        </w:rPr>
        <w:t>项</w:t>
      </w:r>
      <w:r w:rsidRPr="00A43A18">
        <w:rPr>
          <w:rFonts w:ascii="仿宋_GB2312" w:eastAsia="仿宋_GB2312" w:hAnsi="仿宋_GB2312" w:cs="仿宋_GB2312" w:hint="eastAsia"/>
          <w:sz w:val="32"/>
          <w:szCs w:val="32"/>
        </w:rPr>
        <w:t>。</w:t>
      </w:r>
    </w:p>
    <w:p w:rsidR="00EC0FC0" w:rsidRDefault="00EC0FC0" w:rsidP="002A5D9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、同一集团公司多家子公司，原则只选取一家子公司进入“创新</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强”名单。</w:t>
      </w:r>
    </w:p>
    <w:p w:rsidR="00EC0FC0" w:rsidRDefault="00EC0FC0" w:rsidP="002A5D92">
      <w:pPr>
        <w:spacing w:beforeLines="50" w:before="156" w:afterLines="50" w:after="156"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6、已入选的</w:t>
      </w:r>
      <w:r w:rsidRPr="00D40B29">
        <w:rPr>
          <w:rFonts w:ascii="仿宋_GB2312" w:eastAsia="仿宋_GB2312" w:hAnsi="仿宋_GB2312" w:cs="仿宋_GB2312" w:hint="eastAsia"/>
          <w:sz w:val="32"/>
          <w:szCs w:val="32"/>
        </w:rPr>
        <w:t>“领军50强”</w:t>
      </w:r>
      <w:r>
        <w:rPr>
          <w:rFonts w:ascii="仿宋_GB2312" w:eastAsia="仿宋_GB2312" w:hAnsi="仿宋_GB2312" w:cs="仿宋_GB2312" w:hint="eastAsia"/>
          <w:sz w:val="32"/>
          <w:szCs w:val="32"/>
        </w:rPr>
        <w:t>的集</w:t>
      </w:r>
      <w:r>
        <w:rPr>
          <w:rFonts w:ascii="仿宋_GB2312" w:eastAsia="仿宋_GB2312" w:hAnsi="仿宋_GB2312" w:cs="仿宋_GB2312"/>
          <w:sz w:val="32"/>
          <w:szCs w:val="32"/>
        </w:rPr>
        <w:t>团公司</w:t>
      </w:r>
      <w:r>
        <w:rPr>
          <w:rFonts w:ascii="仿宋_GB2312" w:eastAsia="仿宋_GB2312" w:hAnsi="仿宋_GB2312" w:cs="仿宋_GB2312" w:hint="eastAsia"/>
          <w:sz w:val="32"/>
          <w:szCs w:val="32"/>
        </w:rPr>
        <w:t>及所</w:t>
      </w:r>
      <w:r>
        <w:rPr>
          <w:rFonts w:ascii="仿宋_GB2312" w:eastAsia="仿宋_GB2312" w:hAnsi="仿宋_GB2312" w:cs="仿宋_GB2312"/>
          <w:sz w:val="32"/>
          <w:szCs w:val="32"/>
        </w:rPr>
        <w:t>属企业</w:t>
      </w:r>
      <w:r>
        <w:rPr>
          <w:rFonts w:ascii="仿宋_GB2312" w:eastAsia="仿宋_GB2312" w:hAnsi="仿宋_GB2312" w:cs="仿宋_GB2312" w:hint="eastAsia"/>
          <w:sz w:val="32"/>
          <w:szCs w:val="32"/>
        </w:rPr>
        <w:t>原则</w:t>
      </w:r>
      <w:r>
        <w:rPr>
          <w:rFonts w:ascii="仿宋_GB2312" w:eastAsia="仿宋_GB2312" w:hAnsi="仿宋_GB2312" w:cs="仿宋_GB2312"/>
          <w:sz w:val="32"/>
          <w:szCs w:val="32"/>
        </w:rPr>
        <w:t>上</w:t>
      </w:r>
      <w:r>
        <w:rPr>
          <w:rFonts w:ascii="仿宋_GB2312" w:eastAsia="仿宋_GB2312" w:hAnsi="仿宋_GB2312" w:cs="仿宋_GB2312" w:hint="eastAsia"/>
          <w:sz w:val="32"/>
          <w:szCs w:val="32"/>
        </w:rPr>
        <w:t>不再入选</w:t>
      </w:r>
      <w:r w:rsidR="00795BE8">
        <w:rPr>
          <w:rFonts w:ascii="仿宋_GB2312" w:eastAsia="仿宋_GB2312" w:hAnsi="仿宋_GB2312" w:cs="仿宋_GB2312" w:hint="eastAsia"/>
          <w:sz w:val="32"/>
          <w:szCs w:val="32"/>
        </w:rPr>
        <w:t>。</w:t>
      </w:r>
    </w:p>
    <w:p w:rsidR="00D85A65" w:rsidRDefault="00D85A65" w:rsidP="00EC0FC0">
      <w:pPr>
        <w:spacing w:beforeLines="50" w:before="156" w:afterLines="50" w:after="156" w:line="580" w:lineRule="exact"/>
        <w:ind w:firstLineChars="200" w:firstLine="640"/>
        <w:rPr>
          <w:rFonts w:ascii="黑体" w:eastAsia="黑体" w:hAnsi="黑体" w:cs="黑体"/>
          <w:sz w:val="32"/>
          <w:szCs w:val="32"/>
        </w:rPr>
      </w:pPr>
      <w:r>
        <w:rPr>
          <w:rFonts w:ascii="黑体" w:eastAsia="黑体" w:hAnsi="黑体" w:cs="黑体" w:hint="eastAsia"/>
          <w:sz w:val="32"/>
          <w:szCs w:val="32"/>
        </w:rPr>
        <w:t>二、评价体系</w:t>
      </w:r>
    </w:p>
    <w:p w:rsidR="00D85A65" w:rsidRDefault="00D85A65" w:rsidP="00D85A6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（一）体系框架</w:t>
      </w:r>
    </w:p>
    <w:p w:rsidR="00D85A65" w:rsidRDefault="00D85A65" w:rsidP="00D85A6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选指标体系由定性评价指标、定量评价指标两部分组成。其中定性指标需对评价对象进行客观描述和分析来反映评价结果，运用专家评价法确定各指标权重并结合企业实际对指标进行评分；定量指标体系将针对企业经营的具体数据，结合先进的指标权重评分标准，进行合理性打分。</w:t>
      </w:r>
    </w:p>
    <w:p w:rsidR="00D85A65" w:rsidRDefault="00D85A65" w:rsidP="00D85A65">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（二）指标内容</w:t>
      </w:r>
    </w:p>
    <w:p w:rsidR="00D85A65" w:rsidRDefault="00D85A65" w:rsidP="00D85A6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科技创新型企业50强（成长及扩张期企业）指标选择拟从定性评价指标、定量评价指标两个方面综合考虑。</w:t>
      </w:r>
    </w:p>
    <w:p w:rsidR="00D85A65" w:rsidRDefault="00D85A65" w:rsidP="00D85A65">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1、定性评价指标</w:t>
      </w:r>
    </w:p>
    <w:p w:rsidR="00D85A65" w:rsidRDefault="00D85A65" w:rsidP="00D85A6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定性评价指标主要评价成长及扩张期企业的发展潜力，设有4个二级指标：分析所处行业发展现状、发展趋势，考察企业未来3-5年发展规划，以及管理团队能力水平。</w:t>
      </w:r>
    </w:p>
    <w:p w:rsidR="00D85A65" w:rsidRDefault="00D85A65" w:rsidP="00D85A65">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2、定量评价指标</w:t>
      </w:r>
    </w:p>
    <w:p w:rsidR="00D85A65" w:rsidRDefault="00D85A65" w:rsidP="00D85A6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E949B5">
        <w:rPr>
          <w:rFonts w:ascii="仿宋_GB2312" w:eastAsia="仿宋_GB2312" w:hAnsi="仿宋_GB2312" w:cs="仿宋_GB2312" w:hint="eastAsia"/>
          <w:sz w:val="32"/>
          <w:szCs w:val="32"/>
        </w:rPr>
        <w:t>技术实力</w:t>
      </w:r>
      <w:r>
        <w:rPr>
          <w:rFonts w:ascii="仿宋_GB2312" w:eastAsia="仿宋_GB2312" w:hAnsi="仿宋_GB2312" w:cs="仿宋_GB2312" w:hint="eastAsia"/>
          <w:sz w:val="32"/>
          <w:szCs w:val="32"/>
        </w:rPr>
        <w:t>。设有</w:t>
      </w:r>
      <w:r w:rsidR="00E949B5">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个二级指标：</w:t>
      </w:r>
    </w:p>
    <w:p w:rsidR="00D85A65" w:rsidRDefault="00D85A65" w:rsidP="00E949B5">
      <w:pPr>
        <w:spacing w:line="580" w:lineRule="exact"/>
        <w:ind w:firstLineChars="200" w:firstLine="640"/>
        <w:rPr>
          <w:rFonts w:ascii="仿宋_GB2312" w:eastAsia="仿宋_GB2312" w:hAnsi="仿宋_GB2312" w:cs="仿宋_GB2312"/>
          <w:sz w:val="32"/>
          <w:szCs w:val="32"/>
        </w:rPr>
      </w:pPr>
      <w:r w:rsidRPr="00D44A1E">
        <w:rPr>
          <w:rFonts w:ascii="仿宋_GB2312" w:eastAsia="仿宋_GB2312" w:hAnsi="仿宋_GB2312" w:cs="仿宋_GB2312" w:hint="eastAsia"/>
          <w:sz w:val="32"/>
          <w:szCs w:val="32"/>
        </w:rPr>
        <w:t>一是</w:t>
      </w:r>
      <w:r w:rsidR="001C6D80">
        <w:rPr>
          <w:rFonts w:ascii="仿宋_GB2312" w:eastAsia="仿宋_GB2312" w:hAnsi="仿宋_GB2312" w:cs="仿宋_GB2312" w:hint="eastAsia"/>
          <w:sz w:val="32"/>
          <w:szCs w:val="32"/>
        </w:rPr>
        <w:t>重大项目投资额</w:t>
      </w:r>
      <w:r>
        <w:rPr>
          <w:rFonts w:ascii="仿宋_GB2312" w:eastAsia="仿宋_GB2312" w:hAnsi="仿宋_GB2312" w:cs="仿宋_GB2312" w:hint="eastAsia"/>
          <w:sz w:val="32"/>
          <w:szCs w:val="32"/>
        </w:rPr>
        <w:t>。</w:t>
      </w:r>
      <w:r w:rsidR="001C6D80">
        <w:rPr>
          <w:rFonts w:ascii="仿宋_GB2312" w:eastAsia="仿宋_GB2312" w:hAnsi="仿宋_GB2312" w:cs="仿宋_GB2312" w:hint="eastAsia"/>
          <w:sz w:val="32"/>
          <w:szCs w:val="32"/>
        </w:rPr>
        <w:t>指企业承担国家级、省市级重大项目或自主建设重要项目上所花费的金额。</w:t>
      </w:r>
    </w:p>
    <w:p w:rsidR="001C6D80" w:rsidRDefault="001C6D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二是高新</w:t>
      </w:r>
      <w:r w:rsidRPr="001C6D80">
        <w:rPr>
          <w:rFonts w:ascii="仿宋_GB2312" w:eastAsia="仿宋_GB2312" w:hAnsi="仿宋_GB2312" w:cs="仿宋_GB2312" w:hint="eastAsia"/>
          <w:sz w:val="32"/>
          <w:szCs w:val="32"/>
        </w:rPr>
        <w:t>技术产品</w:t>
      </w:r>
      <w:r w:rsidR="0045474B">
        <w:rPr>
          <w:rFonts w:ascii="仿宋_GB2312" w:eastAsia="仿宋_GB2312" w:hAnsi="仿宋_GB2312" w:cs="仿宋_GB2312" w:hint="eastAsia"/>
          <w:sz w:val="32"/>
          <w:szCs w:val="32"/>
        </w:rPr>
        <w:t>收入</w:t>
      </w:r>
      <w:r w:rsidRPr="001C6D80">
        <w:rPr>
          <w:rFonts w:ascii="仿宋_GB2312" w:eastAsia="仿宋_GB2312" w:hAnsi="仿宋_GB2312" w:cs="仿宋_GB2312" w:hint="eastAsia"/>
          <w:sz w:val="32"/>
          <w:szCs w:val="32"/>
        </w:rPr>
        <w:t>占主营业务收入比重</w:t>
      </w:r>
      <w:r>
        <w:rPr>
          <w:rFonts w:ascii="仿宋_GB2312" w:eastAsia="仿宋_GB2312" w:hAnsi="仿宋_GB2312" w:cs="仿宋_GB2312" w:hint="eastAsia"/>
          <w:sz w:val="32"/>
          <w:szCs w:val="32"/>
        </w:rPr>
        <w:t>指被评价企业在评价年度高新技术</w:t>
      </w:r>
      <w:r w:rsidR="00513880">
        <w:rPr>
          <w:rFonts w:ascii="仿宋_GB2312" w:eastAsia="仿宋_GB2312" w:hAnsi="仿宋_GB2312" w:cs="仿宋_GB2312" w:hint="eastAsia"/>
          <w:sz w:val="32"/>
          <w:szCs w:val="32"/>
        </w:rPr>
        <w:t>产品收入占企业主营业务收入的比例，反映企业高新技术产品的盈利水平。</w:t>
      </w:r>
    </w:p>
    <w:p w:rsid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三是高技术人才情况。</w:t>
      </w:r>
      <w:r w:rsidRPr="00513880">
        <w:rPr>
          <w:rFonts w:ascii="仿宋_GB2312" w:eastAsia="仿宋_GB2312" w:hAnsi="仿宋_GB2312" w:cs="仿宋_GB2312" w:hint="eastAsia"/>
          <w:sz w:val="32"/>
          <w:szCs w:val="32"/>
        </w:rPr>
        <w:t>考察企业本科以上员工占全部职工的比例；同时关注企业拥有高层次留学人才、海外科技专家以及企业聘请院士、博士、泰山学者等人才情况。</w:t>
      </w:r>
    </w:p>
    <w:p w:rsid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四是承接科技项目数。考察企业近三年承接科技项目数</w:t>
      </w:r>
      <w:r>
        <w:rPr>
          <w:rFonts w:ascii="仿宋_GB2312" w:eastAsia="仿宋_GB2312" w:hAnsi="仿宋_GB2312" w:cs="仿宋_GB2312" w:hint="eastAsia"/>
          <w:sz w:val="32"/>
          <w:szCs w:val="32"/>
        </w:rPr>
        <w:lastRenderedPageBreak/>
        <w:t>量，承接科技项目数是指企业所承载的国家级、</w:t>
      </w:r>
      <w:proofErr w:type="gramStart"/>
      <w:r>
        <w:rPr>
          <w:rFonts w:ascii="仿宋_GB2312" w:eastAsia="仿宋_GB2312" w:hAnsi="仿宋_GB2312" w:cs="仿宋_GB2312" w:hint="eastAsia"/>
          <w:sz w:val="32"/>
          <w:szCs w:val="32"/>
        </w:rPr>
        <w:t>省级等</w:t>
      </w:r>
      <w:proofErr w:type="gramEnd"/>
      <w:r>
        <w:rPr>
          <w:rFonts w:ascii="仿宋_GB2312" w:eastAsia="仿宋_GB2312" w:hAnsi="仿宋_GB2312" w:cs="仿宋_GB2312" w:hint="eastAsia"/>
          <w:sz w:val="32"/>
          <w:szCs w:val="32"/>
        </w:rPr>
        <w:t>重大科技创新型项目数量，用以衡量企业的科技创新能力。</w:t>
      </w:r>
    </w:p>
    <w:p w:rsidR="00E949B5" w:rsidRDefault="00E949B5"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）成长性。设有4个二级指标：</w:t>
      </w:r>
    </w:p>
    <w:p w:rsidR="001C6D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r w:rsidRPr="00513880">
        <w:rPr>
          <w:rFonts w:ascii="仿宋_GB2312" w:eastAsia="仿宋_GB2312" w:hAnsi="仿宋_GB2312" w:cs="仿宋_GB2312" w:hint="eastAsia"/>
          <w:sz w:val="32"/>
          <w:szCs w:val="32"/>
        </w:rPr>
        <w:t>主营业务收入近三年复合增长率</w:t>
      </w:r>
      <w:r>
        <w:rPr>
          <w:rFonts w:ascii="仿宋_GB2312" w:eastAsia="仿宋_GB2312" w:hAnsi="仿宋_GB2312" w:cs="仿宋_GB2312" w:hint="eastAsia"/>
          <w:sz w:val="32"/>
          <w:szCs w:val="32"/>
        </w:rPr>
        <w:t>。</w:t>
      </w:r>
      <w:r w:rsidRPr="00513880">
        <w:rPr>
          <w:rFonts w:ascii="仿宋_GB2312" w:eastAsia="仿宋_GB2312" w:hAnsi="仿宋_GB2312" w:cs="仿宋_GB2312" w:hint="eastAsia"/>
          <w:sz w:val="32"/>
          <w:szCs w:val="32"/>
        </w:rPr>
        <w:t>主营业务收入近三年复合增长率=[(201</w:t>
      </w:r>
      <w:r>
        <w:rPr>
          <w:rFonts w:ascii="仿宋_GB2312" w:eastAsia="仿宋_GB2312" w:hAnsi="仿宋_GB2312" w:cs="仿宋_GB2312" w:hint="eastAsia"/>
          <w:sz w:val="32"/>
          <w:szCs w:val="32"/>
        </w:rPr>
        <w:t>8</w:t>
      </w:r>
      <w:r w:rsidRPr="00513880">
        <w:rPr>
          <w:rFonts w:ascii="仿宋_GB2312" w:eastAsia="仿宋_GB2312" w:hAnsi="仿宋_GB2312" w:cs="仿宋_GB2312" w:hint="eastAsia"/>
          <w:sz w:val="32"/>
          <w:szCs w:val="32"/>
        </w:rPr>
        <w:t>年末主营业务收入/201</w:t>
      </w:r>
      <w:r>
        <w:rPr>
          <w:rFonts w:ascii="仿宋_GB2312" w:eastAsia="仿宋_GB2312" w:hAnsi="仿宋_GB2312" w:cs="仿宋_GB2312" w:hint="eastAsia"/>
          <w:sz w:val="32"/>
          <w:szCs w:val="32"/>
        </w:rPr>
        <w:t>6</w:t>
      </w:r>
      <w:r w:rsidRPr="00513880">
        <w:rPr>
          <w:rFonts w:ascii="仿宋_GB2312" w:eastAsia="仿宋_GB2312" w:hAnsi="仿宋_GB2312" w:cs="仿宋_GB2312" w:hint="eastAsia"/>
          <w:sz w:val="32"/>
          <w:szCs w:val="32"/>
        </w:rPr>
        <w:t>年末主营业务收入）^1/2-1]×100%。</w:t>
      </w:r>
    </w:p>
    <w:p w:rsid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w:t>
      </w:r>
      <w:r w:rsidRPr="00513880">
        <w:rPr>
          <w:rFonts w:ascii="仿宋_GB2312" w:eastAsia="仿宋_GB2312" w:hAnsi="仿宋_GB2312" w:cs="仿宋_GB2312" w:hint="eastAsia"/>
          <w:sz w:val="32"/>
          <w:szCs w:val="32"/>
        </w:rPr>
        <w:t>利润近三年复合增长率</w:t>
      </w:r>
      <w:r>
        <w:rPr>
          <w:rFonts w:ascii="仿宋_GB2312" w:eastAsia="仿宋_GB2312" w:hAnsi="仿宋_GB2312" w:cs="仿宋_GB2312" w:hint="eastAsia"/>
          <w:sz w:val="32"/>
          <w:szCs w:val="32"/>
        </w:rPr>
        <w:t>。</w:t>
      </w:r>
      <w:r w:rsidRPr="00513880">
        <w:rPr>
          <w:rFonts w:ascii="仿宋_GB2312" w:eastAsia="仿宋_GB2312" w:hAnsi="仿宋_GB2312" w:cs="仿宋_GB2312" w:hint="eastAsia"/>
          <w:sz w:val="32"/>
          <w:szCs w:val="32"/>
        </w:rPr>
        <w:t>利润近三年复合增长率=[(201</w:t>
      </w:r>
      <w:r>
        <w:rPr>
          <w:rFonts w:ascii="仿宋_GB2312" w:eastAsia="仿宋_GB2312" w:hAnsi="仿宋_GB2312" w:cs="仿宋_GB2312" w:hint="eastAsia"/>
          <w:sz w:val="32"/>
          <w:szCs w:val="32"/>
        </w:rPr>
        <w:t>8</w:t>
      </w:r>
      <w:r w:rsidRPr="00513880">
        <w:rPr>
          <w:rFonts w:ascii="仿宋_GB2312" w:eastAsia="仿宋_GB2312" w:hAnsi="仿宋_GB2312" w:cs="仿宋_GB2312" w:hint="eastAsia"/>
          <w:sz w:val="32"/>
          <w:szCs w:val="32"/>
        </w:rPr>
        <w:t>年末利润/201</w:t>
      </w:r>
      <w:r>
        <w:rPr>
          <w:rFonts w:ascii="仿宋_GB2312" w:eastAsia="仿宋_GB2312" w:hAnsi="仿宋_GB2312" w:cs="仿宋_GB2312" w:hint="eastAsia"/>
          <w:sz w:val="32"/>
          <w:szCs w:val="32"/>
        </w:rPr>
        <w:t>6</w:t>
      </w:r>
      <w:r w:rsidRPr="00513880">
        <w:rPr>
          <w:rFonts w:ascii="仿宋_GB2312" w:eastAsia="仿宋_GB2312" w:hAnsi="仿宋_GB2312" w:cs="仿宋_GB2312" w:hint="eastAsia"/>
          <w:sz w:val="32"/>
          <w:szCs w:val="32"/>
        </w:rPr>
        <w:t>年末利润)^1/2-1]×100%。</w:t>
      </w:r>
    </w:p>
    <w:p w:rsid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w:t>
      </w:r>
      <w:r w:rsidRPr="00513880">
        <w:rPr>
          <w:rFonts w:ascii="仿宋_GB2312" w:eastAsia="仿宋_GB2312" w:hAnsi="仿宋_GB2312" w:cs="仿宋_GB2312" w:hint="eastAsia"/>
          <w:sz w:val="32"/>
          <w:szCs w:val="32"/>
        </w:rPr>
        <w:t>地方纳税总额近三年复合增长率。地方纳税总额即实缴税</w:t>
      </w:r>
      <w:proofErr w:type="gramStart"/>
      <w:r w:rsidRPr="00513880">
        <w:rPr>
          <w:rFonts w:ascii="仿宋_GB2312" w:eastAsia="仿宋_GB2312" w:hAnsi="仿宋_GB2312" w:cs="仿宋_GB2312" w:hint="eastAsia"/>
          <w:sz w:val="32"/>
          <w:szCs w:val="32"/>
        </w:rPr>
        <w:t>金地方</w:t>
      </w:r>
      <w:proofErr w:type="gramEnd"/>
      <w:r w:rsidRPr="00513880">
        <w:rPr>
          <w:rFonts w:ascii="仿宋_GB2312" w:eastAsia="仿宋_GB2312" w:hAnsi="仿宋_GB2312" w:cs="仿宋_GB2312" w:hint="eastAsia"/>
          <w:sz w:val="32"/>
          <w:szCs w:val="32"/>
        </w:rPr>
        <w:t>留存部分，地方纳税总额近三年复合增长率=[(201</w:t>
      </w:r>
      <w:r>
        <w:rPr>
          <w:rFonts w:ascii="仿宋_GB2312" w:eastAsia="仿宋_GB2312" w:hAnsi="仿宋_GB2312" w:cs="仿宋_GB2312" w:hint="eastAsia"/>
          <w:sz w:val="32"/>
          <w:szCs w:val="32"/>
        </w:rPr>
        <w:t>8</w:t>
      </w:r>
      <w:r w:rsidRPr="00513880">
        <w:rPr>
          <w:rFonts w:ascii="仿宋_GB2312" w:eastAsia="仿宋_GB2312" w:hAnsi="仿宋_GB2312" w:cs="仿宋_GB2312" w:hint="eastAsia"/>
          <w:sz w:val="32"/>
          <w:szCs w:val="32"/>
        </w:rPr>
        <w:t>年末实缴税</w:t>
      </w:r>
      <w:proofErr w:type="gramStart"/>
      <w:r w:rsidRPr="00513880">
        <w:rPr>
          <w:rFonts w:ascii="仿宋_GB2312" w:eastAsia="仿宋_GB2312" w:hAnsi="仿宋_GB2312" w:cs="仿宋_GB2312" w:hint="eastAsia"/>
          <w:sz w:val="32"/>
          <w:szCs w:val="32"/>
        </w:rPr>
        <w:t>金地方</w:t>
      </w:r>
      <w:proofErr w:type="gramEnd"/>
      <w:r w:rsidRPr="00513880">
        <w:rPr>
          <w:rFonts w:ascii="仿宋_GB2312" w:eastAsia="仿宋_GB2312" w:hAnsi="仿宋_GB2312" w:cs="仿宋_GB2312" w:hint="eastAsia"/>
          <w:sz w:val="32"/>
          <w:szCs w:val="32"/>
        </w:rPr>
        <w:t>留存额/201</w:t>
      </w:r>
      <w:r>
        <w:rPr>
          <w:rFonts w:ascii="仿宋_GB2312" w:eastAsia="仿宋_GB2312" w:hAnsi="仿宋_GB2312" w:cs="仿宋_GB2312" w:hint="eastAsia"/>
          <w:sz w:val="32"/>
          <w:szCs w:val="32"/>
        </w:rPr>
        <w:t>6</w:t>
      </w:r>
      <w:r w:rsidRPr="00513880">
        <w:rPr>
          <w:rFonts w:ascii="仿宋_GB2312" w:eastAsia="仿宋_GB2312" w:hAnsi="仿宋_GB2312" w:cs="仿宋_GB2312" w:hint="eastAsia"/>
          <w:sz w:val="32"/>
          <w:szCs w:val="32"/>
        </w:rPr>
        <w:t>年末实缴税</w:t>
      </w:r>
      <w:proofErr w:type="gramStart"/>
      <w:r w:rsidRPr="00513880">
        <w:rPr>
          <w:rFonts w:ascii="仿宋_GB2312" w:eastAsia="仿宋_GB2312" w:hAnsi="仿宋_GB2312" w:cs="仿宋_GB2312" w:hint="eastAsia"/>
          <w:sz w:val="32"/>
          <w:szCs w:val="32"/>
        </w:rPr>
        <w:t>金地方</w:t>
      </w:r>
      <w:proofErr w:type="gramEnd"/>
      <w:r w:rsidRPr="00513880">
        <w:rPr>
          <w:rFonts w:ascii="仿宋_GB2312" w:eastAsia="仿宋_GB2312" w:hAnsi="仿宋_GB2312" w:cs="仿宋_GB2312" w:hint="eastAsia"/>
          <w:sz w:val="32"/>
          <w:szCs w:val="32"/>
        </w:rPr>
        <w:t>留存额)^1/2-1]×100%。</w:t>
      </w:r>
    </w:p>
    <w:p w:rsidR="00513880" w:rsidRP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四是企业上市情况。企业是否是上市公司用于反映企业的资本化运作水平和企业的整体经营水平。</w:t>
      </w:r>
    </w:p>
    <w:p w:rsidR="00E949B5" w:rsidRDefault="00E949B5"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（3）创新</w:t>
      </w:r>
      <w:r w:rsidR="00D50055">
        <w:rPr>
          <w:rFonts w:ascii="仿宋_GB2312" w:eastAsia="仿宋_GB2312" w:hAnsi="仿宋_GB2312" w:cs="仿宋_GB2312" w:hint="eastAsia"/>
          <w:sz w:val="32"/>
          <w:szCs w:val="32"/>
        </w:rPr>
        <w:t>性</w:t>
      </w:r>
      <w:r>
        <w:rPr>
          <w:rFonts w:ascii="仿宋_GB2312" w:eastAsia="仿宋_GB2312" w:hAnsi="仿宋_GB2312" w:cs="仿宋_GB2312" w:hint="eastAsia"/>
          <w:sz w:val="32"/>
          <w:szCs w:val="32"/>
        </w:rPr>
        <w:t>。设有5个二级指标：</w:t>
      </w:r>
    </w:p>
    <w:p w:rsid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一是研发投入占比。研发投入比是指企业用于研发支出的资金占当年主营业务收入的比率，用以衡量企业的研发投入规模。</w:t>
      </w:r>
    </w:p>
    <w:p w:rsidR="00513880" w:rsidRDefault="0051388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创新平台级别。创新平台的类型有企业技术中心、工程技术研究中心、产品质量监督检测中心、院士工作站、博士后工作站等。考察企业是否拥有国家级、省级、市级创新平台，根据企业拥有创新平台的最高级别进行评分。</w:t>
      </w:r>
    </w:p>
    <w:p w:rsidR="00513880" w:rsidRDefault="00EC0FC0" w:rsidP="00E949B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三是知识</w:t>
      </w:r>
      <w:r>
        <w:rPr>
          <w:rFonts w:ascii="仿宋_GB2312" w:eastAsia="仿宋_GB2312" w:hAnsi="仿宋_GB2312" w:cs="仿宋_GB2312"/>
          <w:sz w:val="32"/>
          <w:szCs w:val="32"/>
        </w:rPr>
        <w:t>产权</w:t>
      </w:r>
      <w:r w:rsidR="00513880">
        <w:rPr>
          <w:rFonts w:ascii="仿宋_GB2312" w:eastAsia="仿宋_GB2312" w:hAnsi="仿宋_GB2312" w:cs="仿宋_GB2312" w:hint="eastAsia"/>
          <w:sz w:val="32"/>
          <w:szCs w:val="32"/>
        </w:rPr>
        <w:t>申请及获得情况。考察企业近三年专利</w:t>
      </w:r>
      <w:r>
        <w:rPr>
          <w:rFonts w:ascii="仿宋_GB2312" w:eastAsia="仿宋_GB2312" w:hAnsi="仿宋_GB2312" w:cs="仿宋_GB2312" w:hint="eastAsia"/>
          <w:sz w:val="32"/>
          <w:szCs w:val="32"/>
        </w:rPr>
        <w:t>、软件</w:t>
      </w:r>
      <w:r>
        <w:rPr>
          <w:rFonts w:ascii="仿宋_GB2312" w:eastAsia="仿宋_GB2312" w:hAnsi="仿宋_GB2312" w:cs="仿宋_GB2312"/>
          <w:sz w:val="32"/>
          <w:szCs w:val="32"/>
        </w:rPr>
        <w:t>著作权</w:t>
      </w:r>
      <w:r w:rsidR="00513880">
        <w:rPr>
          <w:rFonts w:ascii="仿宋_GB2312" w:eastAsia="仿宋_GB2312" w:hAnsi="仿宋_GB2312" w:cs="仿宋_GB2312" w:hint="eastAsia"/>
          <w:sz w:val="32"/>
          <w:szCs w:val="32"/>
        </w:rPr>
        <w:t>申请及获得情况，企业申请以及获得授权的发明</w:t>
      </w:r>
      <w:r w:rsidR="00513880">
        <w:rPr>
          <w:rFonts w:ascii="仿宋_GB2312" w:eastAsia="仿宋_GB2312" w:hAnsi="仿宋_GB2312" w:cs="仿宋_GB2312" w:hint="eastAsia"/>
          <w:sz w:val="32"/>
          <w:szCs w:val="32"/>
        </w:rPr>
        <w:lastRenderedPageBreak/>
        <w:t>专利、实用新型专利</w:t>
      </w:r>
      <w:r w:rsidR="00F44AC8">
        <w:rPr>
          <w:rFonts w:ascii="仿宋_GB2312" w:eastAsia="仿宋_GB2312" w:hAnsi="仿宋_GB2312" w:cs="仿宋_GB2312" w:hint="eastAsia"/>
          <w:sz w:val="32"/>
          <w:szCs w:val="32"/>
        </w:rPr>
        <w:t>、软件著作权</w:t>
      </w:r>
      <w:r w:rsidR="00513880">
        <w:rPr>
          <w:rFonts w:ascii="仿宋_GB2312" w:eastAsia="仿宋_GB2312" w:hAnsi="仿宋_GB2312" w:cs="仿宋_GB2312" w:hint="eastAsia"/>
          <w:sz w:val="32"/>
          <w:szCs w:val="32"/>
        </w:rPr>
        <w:t>等，以及获得医疗器械注册证或国家新药证书（三类及以上）情况。</w:t>
      </w:r>
    </w:p>
    <w:p w:rsidR="00513880" w:rsidRDefault="00513880" w:rsidP="0051388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四是标准参与情况。考察企业近三年参与或主导的行业、国家、国际标准情况。</w:t>
      </w:r>
    </w:p>
    <w:p w:rsidR="00513880" w:rsidRDefault="00513880" w:rsidP="0051388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五是企业获得品牌及荣誉。考察企业拥有国家级或省级品牌或商标情况；企业近三年获得荣誉情况，包括管理创新、技术创新、商业模式创新等方面，用以反映企业取得的创新成果。</w:t>
      </w:r>
    </w:p>
    <w:p w:rsidR="00513880" w:rsidRDefault="00513880" w:rsidP="00513880">
      <w:pPr>
        <w:spacing w:beforeLines="100" w:before="312" w:afterLines="50" w:after="156"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泰安市科技创新型企业50强（</w:t>
      </w:r>
      <w:r w:rsidR="0073334A" w:rsidRPr="0073334A">
        <w:rPr>
          <w:rFonts w:ascii="仿宋_GB2312" w:eastAsia="仿宋_GB2312" w:hAnsi="仿宋_GB2312" w:cs="仿宋_GB2312" w:hint="eastAsia"/>
          <w:b/>
          <w:sz w:val="32"/>
          <w:szCs w:val="32"/>
        </w:rPr>
        <w:t>成长及扩张期企业</w:t>
      </w:r>
      <w:r>
        <w:rPr>
          <w:rFonts w:ascii="仿宋_GB2312" w:eastAsia="仿宋_GB2312" w:hAnsi="仿宋_GB2312" w:cs="仿宋_GB2312" w:hint="eastAsia"/>
          <w:b/>
          <w:sz w:val="32"/>
          <w:szCs w:val="32"/>
        </w:rPr>
        <w:t>）评价指标体系汇总表</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1"/>
        <w:gridCol w:w="4679"/>
      </w:tblGrid>
      <w:tr w:rsidR="00F44AC8" w:rsidTr="00F44AC8">
        <w:trPr>
          <w:trHeight w:val="312"/>
          <w:jc w:val="center"/>
        </w:trPr>
        <w:tc>
          <w:tcPr>
            <w:tcW w:w="963" w:type="pct"/>
            <w:shd w:val="clear" w:color="000000" w:fill="F2F2F2"/>
            <w:vAlign w:val="center"/>
          </w:tcPr>
          <w:p w:rsidR="00F44AC8" w:rsidRDefault="00F44AC8" w:rsidP="0073334A">
            <w:pPr>
              <w:widowControl/>
              <w:jc w:val="center"/>
              <w:rPr>
                <w:rFonts w:ascii="宋体" w:hAnsi="宋体" w:cs="宋体"/>
                <w:b/>
                <w:bCs/>
                <w:color w:val="000000"/>
                <w:kern w:val="0"/>
                <w:sz w:val="22"/>
                <w:szCs w:val="22"/>
              </w:rPr>
            </w:pPr>
            <w:r>
              <w:rPr>
                <w:rFonts w:ascii="宋体" w:hAnsi="宋体" w:cs="宋体"/>
                <w:b/>
                <w:bCs/>
                <w:color w:val="000000"/>
                <w:kern w:val="0"/>
                <w:sz w:val="22"/>
                <w:szCs w:val="22"/>
              </w:rPr>
              <w:t>维度</w:t>
            </w:r>
          </w:p>
        </w:tc>
        <w:tc>
          <w:tcPr>
            <w:tcW w:w="1140" w:type="pct"/>
            <w:shd w:val="clear" w:color="000000" w:fill="F2F2F2"/>
            <w:vAlign w:val="center"/>
          </w:tcPr>
          <w:p w:rsidR="00F44AC8" w:rsidRDefault="00F44AC8" w:rsidP="0073334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一级指标</w:t>
            </w:r>
          </w:p>
        </w:tc>
        <w:tc>
          <w:tcPr>
            <w:tcW w:w="2897" w:type="pct"/>
            <w:shd w:val="clear" w:color="000000" w:fill="F2F2F2"/>
            <w:vAlign w:val="center"/>
          </w:tcPr>
          <w:p w:rsidR="00F44AC8" w:rsidRDefault="00F44AC8" w:rsidP="0073334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二级指标</w:t>
            </w:r>
          </w:p>
        </w:tc>
      </w:tr>
      <w:tr w:rsidR="00F44AC8" w:rsidTr="00F44AC8">
        <w:trPr>
          <w:trHeight w:val="312"/>
          <w:jc w:val="center"/>
        </w:trPr>
        <w:tc>
          <w:tcPr>
            <w:tcW w:w="963" w:type="pct"/>
            <w:vMerge w:val="restart"/>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color w:val="000000"/>
                <w:kern w:val="0"/>
                <w:sz w:val="22"/>
                <w:szCs w:val="22"/>
              </w:rPr>
              <w:t>定性评价</w:t>
            </w:r>
          </w:p>
        </w:tc>
        <w:tc>
          <w:tcPr>
            <w:tcW w:w="1140" w:type="pct"/>
            <w:vMerge w:val="restart"/>
            <w:shd w:val="clear" w:color="000000" w:fill="FFFFFF"/>
            <w:vAlign w:val="center"/>
          </w:tcPr>
          <w:p w:rsidR="00F44AC8" w:rsidRDefault="00F44AC8" w:rsidP="0073334A">
            <w:pPr>
              <w:jc w:val="center"/>
              <w:rPr>
                <w:rFonts w:ascii="宋体" w:hAnsi="宋体" w:cs="宋体"/>
                <w:color w:val="000000"/>
                <w:kern w:val="0"/>
                <w:sz w:val="22"/>
                <w:szCs w:val="22"/>
              </w:rPr>
            </w:pPr>
            <w:r>
              <w:rPr>
                <w:rFonts w:ascii="宋体" w:hAnsi="宋体" w:cs="宋体" w:hint="eastAsia"/>
                <w:color w:val="000000"/>
                <w:kern w:val="0"/>
                <w:sz w:val="22"/>
                <w:szCs w:val="22"/>
              </w:rPr>
              <w:t>发展潜力</w:t>
            </w: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所处行业发展现状</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shd w:val="clear" w:color="auto" w:fill="FFFFFF"/>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所处行业发展趋势</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shd w:val="clear" w:color="auto" w:fill="FFFFFF"/>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企业未来3-5年发展规划</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shd w:val="clear" w:color="auto" w:fill="FFFFFF"/>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sidRPr="00D840B2">
              <w:rPr>
                <w:rFonts w:ascii="宋体" w:hAnsi="宋体" w:cs="宋体" w:hint="eastAsia"/>
                <w:color w:val="000000"/>
                <w:kern w:val="0"/>
                <w:sz w:val="22"/>
                <w:szCs w:val="22"/>
              </w:rPr>
              <w:t>管理团队能力水平</w:t>
            </w:r>
          </w:p>
        </w:tc>
      </w:tr>
      <w:tr w:rsidR="00F44AC8" w:rsidTr="00F44AC8">
        <w:trPr>
          <w:trHeight w:val="312"/>
          <w:jc w:val="center"/>
        </w:trPr>
        <w:tc>
          <w:tcPr>
            <w:tcW w:w="963" w:type="pct"/>
            <w:vMerge w:val="restart"/>
            <w:vAlign w:val="center"/>
          </w:tcPr>
          <w:p w:rsidR="00F44AC8" w:rsidRDefault="00F44AC8" w:rsidP="0073334A">
            <w:pPr>
              <w:jc w:val="center"/>
              <w:rPr>
                <w:rFonts w:ascii="宋体" w:hAnsi="宋体" w:cs="宋体"/>
                <w:color w:val="000000"/>
                <w:kern w:val="0"/>
                <w:sz w:val="22"/>
                <w:szCs w:val="22"/>
              </w:rPr>
            </w:pPr>
            <w:r>
              <w:rPr>
                <w:rFonts w:ascii="宋体" w:hAnsi="宋体" w:cs="宋体" w:hint="eastAsia"/>
                <w:color w:val="000000"/>
                <w:kern w:val="0"/>
                <w:sz w:val="22"/>
                <w:szCs w:val="22"/>
              </w:rPr>
              <w:t>定量评价</w:t>
            </w:r>
          </w:p>
        </w:tc>
        <w:tc>
          <w:tcPr>
            <w:tcW w:w="1140" w:type="pct"/>
            <w:vMerge w:val="restart"/>
            <w:shd w:val="clear" w:color="auto" w:fill="FFFFFF"/>
            <w:vAlign w:val="center"/>
          </w:tcPr>
          <w:p w:rsidR="00F44AC8" w:rsidRDefault="00F44AC8" w:rsidP="0073334A">
            <w:pPr>
              <w:jc w:val="center"/>
              <w:rPr>
                <w:rFonts w:ascii="宋体" w:hAnsi="宋体" w:cs="宋体"/>
                <w:color w:val="000000"/>
                <w:kern w:val="0"/>
                <w:sz w:val="22"/>
                <w:szCs w:val="22"/>
              </w:rPr>
            </w:pPr>
            <w:r>
              <w:rPr>
                <w:rFonts w:ascii="宋体" w:hAnsi="宋体" w:cs="宋体" w:hint="eastAsia"/>
                <w:color w:val="000000"/>
                <w:kern w:val="0"/>
                <w:sz w:val="22"/>
                <w:szCs w:val="22"/>
              </w:rPr>
              <w:t>技术实力</w:t>
            </w:r>
          </w:p>
        </w:tc>
        <w:tc>
          <w:tcPr>
            <w:tcW w:w="2897" w:type="pct"/>
            <w:shd w:val="clear" w:color="000000" w:fill="FFFFFF"/>
            <w:vAlign w:val="center"/>
          </w:tcPr>
          <w:p w:rsidR="00F44AC8" w:rsidRPr="00D840B2" w:rsidRDefault="00F44AC8" w:rsidP="0073334A">
            <w:pPr>
              <w:widowControl/>
              <w:jc w:val="center"/>
              <w:rPr>
                <w:rFonts w:ascii="宋体" w:hAnsi="宋体" w:cs="宋体"/>
                <w:color w:val="000000"/>
                <w:kern w:val="0"/>
                <w:sz w:val="22"/>
                <w:szCs w:val="22"/>
              </w:rPr>
            </w:pPr>
            <w:r w:rsidRPr="00D840B2">
              <w:rPr>
                <w:rFonts w:ascii="宋体" w:hAnsi="宋体" w:cs="宋体" w:hint="eastAsia"/>
                <w:color w:val="000000"/>
                <w:kern w:val="0"/>
                <w:sz w:val="22"/>
                <w:szCs w:val="22"/>
              </w:rPr>
              <w:t>重大项目</w:t>
            </w:r>
            <w:r w:rsidRPr="00D840B2">
              <w:rPr>
                <w:rFonts w:ascii="宋体" w:hAnsi="宋体" w:cs="宋体"/>
                <w:color w:val="000000"/>
                <w:kern w:val="0"/>
                <w:sz w:val="22"/>
                <w:szCs w:val="22"/>
              </w:rPr>
              <w:t>投资额</w:t>
            </w:r>
          </w:p>
        </w:tc>
      </w:tr>
      <w:tr w:rsidR="00F44AC8" w:rsidTr="00F44AC8">
        <w:trPr>
          <w:trHeight w:val="312"/>
          <w:jc w:val="center"/>
        </w:trPr>
        <w:tc>
          <w:tcPr>
            <w:tcW w:w="963" w:type="pct"/>
            <w:vMerge/>
            <w:vAlign w:val="center"/>
          </w:tcPr>
          <w:p w:rsidR="00F44AC8" w:rsidRDefault="00F44AC8" w:rsidP="0073334A">
            <w:pPr>
              <w:jc w:val="center"/>
              <w:rPr>
                <w:rFonts w:ascii="宋体" w:hAnsi="宋体" w:cs="宋体"/>
                <w:color w:val="000000"/>
                <w:kern w:val="0"/>
                <w:sz w:val="22"/>
                <w:szCs w:val="22"/>
              </w:rPr>
            </w:pPr>
          </w:p>
        </w:tc>
        <w:tc>
          <w:tcPr>
            <w:tcW w:w="1140" w:type="pct"/>
            <w:vMerge/>
            <w:shd w:val="clear" w:color="auto" w:fill="FFFFFF"/>
            <w:vAlign w:val="center"/>
          </w:tcPr>
          <w:p w:rsidR="00F44AC8" w:rsidRDefault="00F44AC8" w:rsidP="0073334A">
            <w:pPr>
              <w:jc w:val="center"/>
              <w:rPr>
                <w:rFonts w:ascii="宋体" w:hAnsi="宋体" w:cs="宋体"/>
                <w:color w:val="000000"/>
                <w:kern w:val="0"/>
                <w:sz w:val="22"/>
                <w:szCs w:val="22"/>
              </w:rPr>
            </w:pPr>
          </w:p>
        </w:tc>
        <w:tc>
          <w:tcPr>
            <w:tcW w:w="2897" w:type="pct"/>
            <w:shd w:val="clear" w:color="000000" w:fill="FFFFFF"/>
            <w:vAlign w:val="center"/>
          </w:tcPr>
          <w:p w:rsidR="00F44AC8" w:rsidRPr="00D840B2" w:rsidRDefault="00F44AC8" w:rsidP="0073334A">
            <w:pPr>
              <w:widowControl/>
              <w:jc w:val="center"/>
              <w:rPr>
                <w:rFonts w:ascii="宋体" w:hAnsi="宋体" w:cs="宋体"/>
                <w:color w:val="000000"/>
                <w:kern w:val="0"/>
                <w:sz w:val="22"/>
                <w:szCs w:val="22"/>
              </w:rPr>
            </w:pPr>
            <w:r w:rsidRPr="00D840B2">
              <w:rPr>
                <w:rFonts w:ascii="宋体" w:hAnsi="宋体" w:cs="宋体" w:hint="eastAsia"/>
                <w:color w:val="000000"/>
                <w:kern w:val="0"/>
                <w:sz w:val="22"/>
                <w:szCs w:val="22"/>
              </w:rPr>
              <w:t>高新技术产品</w:t>
            </w:r>
            <w:r w:rsidR="0045474B">
              <w:rPr>
                <w:rFonts w:ascii="宋体" w:hAnsi="宋体" w:cs="宋体" w:hint="eastAsia"/>
                <w:color w:val="000000"/>
                <w:kern w:val="0"/>
                <w:sz w:val="22"/>
                <w:szCs w:val="22"/>
              </w:rPr>
              <w:t>收入</w:t>
            </w:r>
            <w:r w:rsidRPr="00D840B2">
              <w:rPr>
                <w:rFonts w:ascii="宋体" w:hAnsi="宋体" w:cs="宋体" w:hint="eastAsia"/>
                <w:color w:val="000000"/>
                <w:kern w:val="0"/>
                <w:sz w:val="22"/>
                <w:szCs w:val="22"/>
              </w:rPr>
              <w:t>占主营业务收入比重</w:t>
            </w:r>
          </w:p>
        </w:tc>
      </w:tr>
      <w:tr w:rsidR="00F44AC8" w:rsidTr="00F44AC8">
        <w:trPr>
          <w:trHeight w:val="312"/>
          <w:jc w:val="center"/>
        </w:trPr>
        <w:tc>
          <w:tcPr>
            <w:tcW w:w="963" w:type="pct"/>
            <w:vMerge/>
            <w:vAlign w:val="center"/>
          </w:tcPr>
          <w:p w:rsidR="00F44AC8" w:rsidRDefault="00F44AC8" w:rsidP="0073334A">
            <w:pPr>
              <w:jc w:val="center"/>
              <w:rPr>
                <w:rFonts w:ascii="宋体" w:hAnsi="宋体" w:cs="宋体"/>
                <w:color w:val="000000"/>
                <w:kern w:val="0"/>
                <w:sz w:val="22"/>
                <w:szCs w:val="22"/>
              </w:rPr>
            </w:pPr>
          </w:p>
        </w:tc>
        <w:tc>
          <w:tcPr>
            <w:tcW w:w="1140" w:type="pct"/>
            <w:vMerge/>
            <w:shd w:val="clear" w:color="auto" w:fill="FFFFFF"/>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Pr="00D840B2" w:rsidRDefault="00F44AC8" w:rsidP="0073334A">
            <w:pPr>
              <w:widowControl/>
              <w:jc w:val="center"/>
              <w:rPr>
                <w:rFonts w:ascii="宋体" w:hAnsi="宋体" w:cs="宋体"/>
                <w:color w:val="000000"/>
                <w:kern w:val="0"/>
                <w:sz w:val="22"/>
                <w:szCs w:val="22"/>
              </w:rPr>
            </w:pPr>
            <w:r>
              <w:rPr>
                <w:rFonts w:ascii="宋体" w:hAnsi="宋体" w:cs="宋体"/>
                <w:color w:val="000000"/>
                <w:kern w:val="0"/>
                <w:sz w:val="22"/>
                <w:szCs w:val="22"/>
              </w:rPr>
              <w:t>承接科技项目数</w:t>
            </w:r>
          </w:p>
        </w:tc>
      </w:tr>
      <w:tr w:rsidR="00F44AC8" w:rsidTr="00F44AC8">
        <w:trPr>
          <w:trHeight w:val="312"/>
          <w:jc w:val="center"/>
        </w:trPr>
        <w:tc>
          <w:tcPr>
            <w:tcW w:w="963" w:type="pct"/>
            <w:vMerge/>
            <w:vAlign w:val="center"/>
          </w:tcPr>
          <w:p w:rsidR="00F44AC8" w:rsidRDefault="00F44AC8" w:rsidP="0073334A">
            <w:pPr>
              <w:jc w:val="center"/>
              <w:rPr>
                <w:rFonts w:ascii="宋体" w:hAnsi="宋体" w:cs="宋体"/>
                <w:color w:val="000000"/>
                <w:kern w:val="0"/>
                <w:sz w:val="22"/>
                <w:szCs w:val="22"/>
              </w:rPr>
            </w:pPr>
          </w:p>
        </w:tc>
        <w:tc>
          <w:tcPr>
            <w:tcW w:w="1140" w:type="pct"/>
            <w:vMerge/>
            <w:shd w:val="clear" w:color="auto" w:fill="FFFFFF"/>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Pr="0070749F" w:rsidRDefault="00F44AC8" w:rsidP="0073334A">
            <w:pPr>
              <w:widowControl/>
              <w:jc w:val="center"/>
              <w:rPr>
                <w:rFonts w:ascii="宋体" w:hAnsi="宋体" w:cs="宋体"/>
                <w:color w:val="000000"/>
                <w:kern w:val="0"/>
                <w:sz w:val="22"/>
                <w:szCs w:val="22"/>
                <w:highlight w:val="yellow"/>
              </w:rPr>
            </w:pPr>
            <w:r w:rsidRPr="00D840B2">
              <w:rPr>
                <w:rFonts w:ascii="宋体" w:hAnsi="宋体" w:cs="宋体" w:hint="eastAsia"/>
                <w:color w:val="000000"/>
                <w:kern w:val="0"/>
                <w:sz w:val="22"/>
                <w:szCs w:val="22"/>
              </w:rPr>
              <w:t>高技术人才情况</w:t>
            </w:r>
          </w:p>
        </w:tc>
      </w:tr>
      <w:tr w:rsidR="00F44AC8" w:rsidTr="00F44AC8">
        <w:trPr>
          <w:trHeight w:val="312"/>
          <w:jc w:val="center"/>
        </w:trPr>
        <w:tc>
          <w:tcPr>
            <w:tcW w:w="963" w:type="pct"/>
            <w:vMerge/>
            <w:shd w:val="clear" w:color="000000" w:fill="FFFFFF"/>
            <w:vAlign w:val="center"/>
          </w:tcPr>
          <w:p w:rsidR="00F44AC8" w:rsidRDefault="00F44AC8" w:rsidP="0073334A">
            <w:pPr>
              <w:widowControl/>
              <w:jc w:val="center"/>
              <w:rPr>
                <w:rFonts w:ascii="宋体" w:hAnsi="宋体" w:cs="宋体"/>
                <w:color w:val="000000"/>
                <w:kern w:val="0"/>
                <w:sz w:val="22"/>
                <w:szCs w:val="22"/>
              </w:rPr>
            </w:pPr>
          </w:p>
        </w:tc>
        <w:tc>
          <w:tcPr>
            <w:tcW w:w="1140" w:type="pct"/>
            <w:vMerge w:val="restar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成长性</w:t>
            </w: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主营业务收入近三年复合增长率</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利润近三年复合增长率</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仿宋_GB2312" w:eastAsia="仿宋_GB2312" w:hAnsi="黑体" w:cs="仿宋_GB2312"/>
                <w:color w:val="000000"/>
                <w:sz w:val="28"/>
                <w:szCs w:val="28"/>
              </w:rPr>
            </w:pPr>
            <w:r>
              <w:rPr>
                <w:rFonts w:ascii="宋体" w:hAnsi="宋体" w:cs="宋体" w:hint="eastAsia"/>
                <w:color w:val="000000"/>
                <w:kern w:val="0"/>
                <w:sz w:val="22"/>
                <w:szCs w:val="22"/>
              </w:rPr>
              <w:t>地方纳税总额近三年复合增长率</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企业上市情况</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restar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创新性</w:t>
            </w: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研发投入占比</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shd w:val="clear" w:color="000000" w:fill="FFFFFF"/>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sidRPr="0070749F">
              <w:rPr>
                <w:rFonts w:ascii="宋体" w:hAnsi="宋体" w:cs="宋体" w:hint="eastAsia"/>
                <w:color w:val="000000"/>
                <w:kern w:val="0"/>
                <w:sz w:val="22"/>
                <w:szCs w:val="22"/>
              </w:rPr>
              <w:t>创新平台级别</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专利申请及获得情况</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标准参与情况</w:t>
            </w:r>
          </w:p>
        </w:tc>
      </w:tr>
      <w:tr w:rsidR="00F44AC8" w:rsidTr="00F44AC8">
        <w:trPr>
          <w:trHeight w:val="312"/>
          <w:jc w:val="center"/>
        </w:trPr>
        <w:tc>
          <w:tcPr>
            <w:tcW w:w="963" w:type="pct"/>
            <w:vMerge/>
            <w:vAlign w:val="center"/>
          </w:tcPr>
          <w:p w:rsidR="00F44AC8" w:rsidRDefault="00F44AC8" w:rsidP="0073334A">
            <w:pPr>
              <w:widowControl/>
              <w:jc w:val="center"/>
              <w:rPr>
                <w:rFonts w:ascii="宋体" w:hAnsi="宋体" w:cs="宋体"/>
                <w:color w:val="000000"/>
                <w:kern w:val="0"/>
                <w:sz w:val="22"/>
                <w:szCs w:val="22"/>
              </w:rPr>
            </w:pPr>
          </w:p>
        </w:tc>
        <w:tc>
          <w:tcPr>
            <w:tcW w:w="1140" w:type="pct"/>
            <w:vMerge/>
            <w:vAlign w:val="center"/>
          </w:tcPr>
          <w:p w:rsidR="00F44AC8" w:rsidRDefault="00F44AC8" w:rsidP="0073334A">
            <w:pPr>
              <w:widowControl/>
              <w:jc w:val="center"/>
              <w:rPr>
                <w:rFonts w:ascii="宋体" w:hAnsi="宋体" w:cs="宋体"/>
                <w:color w:val="000000"/>
                <w:kern w:val="0"/>
                <w:sz w:val="22"/>
                <w:szCs w:val="22"/>
              </w:rPr>
            </w:pPr>
          </w:p>
        </w:tc>
        <w:tc>
          <w:tcPr>
            <w:tcW w:w="2897" w:type="pct"/>
            <w:shd w:val="clear" w:color="000000" w:fill="FFFFFF"/>
            <w:vAlign w:val="center"/>
          </w:tcPr>
          <w:p w:rsidR="00F44AC8" w:rsidRDefault="00F44AC8" w:rsidP="0073334A">
            <w:pPr>
              <w:widowControl/>
              <w:jc w:val="center"/>
              <w:rPr>
                <w:rFonts w:ascii="宋体" w:hAnsi="宋体" w:cs="宋体"/>
                <w:color w:val="000000"/>
                <w:kern w:val="0"/>
                <w:sz w:val="22"/>
                <w:szCs w:val="22"/>
              </w:rPr>
            </w:pPr>
            <w:r>
              <w:rPr>
                <w:rFonts w:ascii="宋体" w:hAnsi="宋体" w:cs="宋体" w:hint="eastAsia"/>
                <w:color w:val="000000"/>
                <w:kern w:val="0"/>
                <w:sz w:val="22"/>
                <w:szCs w:val="22"/>
              </w:rPr>
              <w:t>企业获得品牌及荣誉</w:t>
            </w:r>
          </w:p>
        </w:tc>
      </w:tr>
    </w:tbl>
    <w:p w:rsidR="00A06D8C" w:rsidRDefault="00A06D8C" w:rsidP="00A06D8C">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三、评分计算</w:t>
      </w:r>
    </w:p>
    <w:p w:rsidR="00A06D8C" w:rsidRDefault="00A06D8C" w:rsidP="00A06D8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（一）定性指标评分方法</w:t>
      </w:r>
    </w:p>
    <w:p w:rsidR="00A06D8C" w:rsidRDefault="00A06D8C" w:rsidP="00A06D8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定性指标采用专家评价法进行评分，邀请相关专家、学</w:t>
      </w:r>
      <w:r>
        <w:rPr>
          <w:rFonts w:ascii="仿宋_GB2312" w:eastAsia="仿宋_GB2312" w:hAnsi="仿宋_GB2312" w:cs="仿宋_GB2312" w:hint="eastAsia"/>
          <w:sz w:val="32"/>
          <w:szCs w:val="32"/>
        </w:rPr>
        <w:lastRenderedPageBreak/>
        <w:t>者根据被评价企业实际情况对各个二级指标进行评分，每一项指标的分值区间为0至100分。</w:t>
      </w:r>
    </w:p>
    <w:p w:rsidR="00A06D8C" w:rsidRDefault="00A06D8C" w:rsidP="00A06D8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（二）定量指标评分方法</w:t>
      </w:r>
    </w:p>
    <w:p w:rsidR="00A06D8C" w:rsidRDefault="00A06D8C" w:rsidP="00A06D8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定量指标根据各二级指标的属性确定评分方法，每一项指标的分值区间为0至100分。评分方法包括但不限于线性评分法、分段评分法、分级评分法等。</w:t>
      </w:r>
    </w:p>
    <w:p w:rsidR="00A06D8C" w:rsidRDefault="00A06D8C" w:rsidP="00A06D8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（三）计算方法</w:t>
      </w:r>
    </w:p>
    <w:p w:rsidR="008032E1" w:rsidRPr="00F44AC8" w:rsidRDefault="00A06D8C" w:rsidP="00F44AC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按照加权平均法计算企业总分、定性评价、定量评价及各一级指标分值。企业总分越高，代表企业的综合竞争力越强。</w:t>
      </w:r>
    </w:p>
    <w:sectPr w:rsidR="008032E1" w:rsidRPr="00F44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A9D" w:rsidRDefault="00A66A9D">
      <w:r>
        <w:separator/>
      </w:r>
    </w:p>
  </w:endnote>
  <w:endnote w:type="continuationSeparator" w:id="0">
    <w:p w:rsidR="00A66A9D" w:rsidRDefault="00A6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226" w:rsidRDefault="00F14226">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226" w:rsidRDefault="00F14226">
                          <w:pPr>
                            <w:pStyle w:val="a8"/>
                          </w:pPr>
                          <w:r>
                            <w:rPr>
                              <w:rFonts w:hint="eastAsia"/>
                            </w:rPr>
                            <w:fldChar w:fldCharType="begin"/>
                          </w:r>
                          <w:r>
                            <w:rPr>
                              <w:rFonts w:hint="eastAsia"/>
                            </w:rPr>
                            <w:instrText xml:space="preserve"> PAGE  \* MERGEFORMAT </w:instrText>
                          </w:r>
                          <w:r>
                            <w:rPr>
                              <w:rFonts w:hint="eastAsia"/>
                            </w:rPr>
                            <w:fldChar w:fldCharType="separate"/>
                          </w:r>
                          <w:r w:rsidR="00457323">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" filled="f" stroked="f">
              <v:textbox style="mso-fit-shape-to-text:t" inset="0,0,0,0">
                <w:txbxContent>
                  <w:p w:rsidR="00F14226" w:rsidRDefault="00F14226">
                    <w:pPr>
                      <w:pStyle w:val="a8"/>
                    </w:pPr>
                    <w:r>
                      <w:rPr>
                        <w:rFonts w:hint="eastAsia"/>
                      </w:rPr>
                      <w:fldChar w:fldCharType="begin"/>
                    </w:r>
                    <w:r>
                      <w:rPr>
                        <w:rFonts w:hint="eastAsia"/>
                      </w:rPr>
                      <w:instrText xml:space="preserve"> PAGE  \* MERGEFORMAT </w:instrText>
                    </w:r>
                    <w:r>
                      <w:rPr>
                        <w:rFonts w:hint="eastAsia"/>
                      </w:rPr>
                      <w:fldChar w:fldCharType="separate"/>
                    </w:r>
                    <w:r w:rsidR="00457323">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A9D" w:rsidRDefault="00A66A9D">
      <w:r>
        <w:separator/>
      </w:r>
    </w:p>
  </w:footnote>
  <w:footnote w:type="continuationSeparator" w:id="0">
    <w:p w:rsidR="00A66A9D" w:rsidRDefault="00A66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B0"/>
    <w:rsid w:val="00000064"/>
    <w:rsid w:val="000029B4"/>
    <w:rsid w:val="00002C0F"/>
    <w:rsid w:val="000041B7"/>
    <w:rsid w:val="0000480C"/>
    <w:rsid w:val="000052F2"/>
    <w:rsid w:val="000063DD"/>
    <w:rsid w:val="00006565"/>
    <w:rsid w:val="00006BBE"/>
    <w:rsid w:val="00010219"/>
    <w:rsid w:val="00013762"/>
    <w:rsid w:val="00015F79"/>
    <w:rsid w:val="0001613A"/>
    <w:rsid w:val="000172BA"/>
    <w:rsid w:val="00017BBF"/>
    <w:rsid w:val="00021541"/>
    <w:rsid w:val="00021CB7"/>
    <w:rsid w:val="00022F55"/>
    <w:rsid w:val="00024CBB"/>
    <w:rsid w:val="00024CF4"/>
    <w:rsid w:val="000257B4"/>
    <w:rsid w:val="000275BA"/>
    <w:rsid w:val="000278EC"/>
    <w:rsid w:val="00027998"/>
    <w:rsid w:val="000305A5"/>
    <w:rsid w:val="000310CA"/>
    <w:rsid w:val="000312AB"/>
    <w:rsid w:val="00031702"/>
    <w:rsid w:val="00032063"/>
    <w:rsid w:val="000320B0"/>
    <w:rsid w:val="000337AB"/>
    <w:rsid w:val="000339E7"/>
    <w:rsid w:val="00034AFA"/>
    <w:rsid w:val="00040578"/>
    <w:rsid w:val="000405C6"/>
    <w:rsid w:val="000436EC"/>
    <w:rsid w:val="000441FE"/>
    <w:rsid w:val="0004511A"/>
    <w:rsid w:val="000473E1"/>
    <w:rsid w:val="000509B5"/>
    <w:rsid w:val="000528C5"/>
    <w:rsid w:val="000557B6"/>
    <w:rsid w:val="00064B68"/>
    <w:rsid w:val="00065D2A"/>
    <w:rsid w:val="00066B19"/>
    <w:rsid w:val="000702A7"/>
    <w:rsid w:val="0007122C"/>
    <w:rsid w:val="00071292"/>
    <w:rsid w:val="00071D14"/>
    <w:rsid w:val="000737CF"/>
    <w:rsid w:val="0007757E"/>
    <w:rsid w:val="00077F09"/>
    <w:rsid w:val="000817A9"/>
    <w:rsid w:val="00081A28"/>
    <w:rsid w:val="00084730"/>
    <w:rsid w:val="00086935"/>
    <w:rsid w:val="00087068"/>
    <w:rsid w:val="000923EE"/>
    <w:rsid w:val="000928C0"/>
    <w:rsid w:val="000930B7"/>
    <w:rsid w:val="000931E0"/>
    <w:rsid w:val="000935E2"/>
    <w:rsid w:val="00094C03"/>
    <w:rsid w:val="0009520A"/>
    <w:rsid w:val="000A0237"/>
    <w:rsid w:val="000A1250"/>
    <w:rsid w:val="000A26D9"/>
    <w:rsid w:val="000A7498"/>
    <w:rsid w:val="000B0ECE"/>
    <w:rsid w:val="000B2D07"/>
    <w:rsid w:val="000B42EB"/>
    <w:rsid w:val="000B618A"/>
    <w:rsid w:val="000B7425"/>
    <w:rsid w:val="000C03A6"/>
    <w:rsid w:val="000C0D8A"/>
    <w:rsid w:val="000C271A"/>
    <w:rsid w:val="000C48BE"/>
    <w:rsid w:val="000C507E"/>
    <w:rsid w:val="000C5FC9"/>
    <w:rsid w:val="000C7C0E"/>
    <w:rsid w:val="000D1259"/>
    <w:rsid w:val="000D33BF"/>
    <w:rsid w:val="000D4C4E"/>
    <w:rsid w:val="000D5229"/>
    <w:rsid w:val="000D6142"/>
    <w:rsid w:val="000E0699"/>
    <w:rsid w:val="000E13A3"/>
    <w:rsid w:val="000E2397"/>
    <w:rsid w:val="000E5A59"/>
    <w:rsid w:val="000E6DFA"/>
    <w:rsid w:val="000F126E"/>
    <w:rsid w:val="000F246A"/>
    <w:rsid w:val="000F5645"/>
    <w:rsid w:val="000F70DC"/>
    <w:rsid w:val="00100A60"/>
    <w:rsid w:val="00103A77"/>
    <w:rsid w:val="001060A6"/>
    <w:rsid w:val="0010648C"/>
    <w:rsid w:val="00107EFC"/>
    <w:rsid w:val="00107FA6"/>
    <w:rsid w:val="001101F5"/>
    <w:rsid w:val="00114716"/>
    <w:rsid w:val="00114866"/>
    <w:rsid w:val="00115093"/>
    <w:rsid w:val="001177E1"/>
    <w:rsid w:val="001178DF"/>
    <w:rsid w:val="001201D4"/>
    <w:rsid w:val="00120E7C"/>
    <w:rsid w:val="001217B0"/>
    <w:rsid w:val="001236E5"/>
    <w:rsid w:val="0012398A"/>
    <w:rsid w:val="00123B19"/>
    <w:rsid w:val="001244DF"/>
    <w:rsid w:val="0012585D"/>
    <w:rsid w:val="00125F17"/>
    <w:rsid w:val="0012609E"/>
    <w:rsid w:val="001262CB"/>
    <w:rsid w:val="0013190D"/>
    <w:rsid w:val="00131A9F"/>
    <w:rsid w:val="001332A4"/>
    <w:rsid w:val="00133747"/>
    <w:rsid w:val="00134B2E"/>
    <w:rsid w:val="00136334"/>
    <w:rsid w:val="0013686A"/>
    <w:rsid w:val="00142619"/>
    <w:rsid w:val="001430A8"/>
    <w:rsid w:val="001439F5"/>
    <w:rsid w:val="0014511C"/>
    <w:rsid w:val="0014587A"/>
    <w:rsid w:val="00146F2D"/>
    <w:rsid w:val="00147BAE"/>
    <w:rsid w:val="0015335C"/>
    <w:rsid w:val="001545B2"/>
    <w:rsid w:val="00156455"/>
    <w:rsid w:val="0016160C"/>
    <w:rsid w:val="001618A8"/>
    <w:rsid w:val="0016406E"/>
    <w:rsid w:val="00165C8E"/>
    <w:rsid w:val="001676C9"/>
    <w:rsid w:val="00171D6E"/>
    <w:rsid w:val="001729E2"/>
    <w:rsid w:val="00172D63"/>
    <w:rsid w:val="001749E2"/>
    <w:rsid w:val="00176962"/>
    <w:rsid w:val="00181EB9"/>
    <w:rsid w:val="00183C31"/>
    <w:rsid w:val="001850BF"/>
    <w:rsid w:val="0018592C"/>
    <w:rsid w:val="00186777"/>
    <w:rsid w:val="001872B5"/>
    <w:rsid w:val="00187C57"/>
    <w:rsid w:val="00191BD5"/>
    <w:rsid w:val="00192514"/>
    <w:rsid w:val="00193B78"/>
    <w:rsid w:val="001956CC"/>
    <w:rsid w:val="00195B93"/>
    <w:rsid w:val="00196B52"/>
    <w:rsid w:val="00196F90"/>
    <w:rsid w:val="001A1DB4"/>
    <w:rsid w:val="001A4DB2"/>
    <w:rsid w:val="001B03E3"/>
    <w:rsid w:val="001B3EAD"/>
    <w:rsid w:val="001B561D"/>
    <w:rsid w:val="001C2EE1"/>
    <w:rsid w:val="001C3891"/>
    <w:rsid w:val="001C3F8A"/>
    <w:rsid w:val="001C4A6C"/>
    <w:rsid w:val="001C50FF"/>
    <w:rsid w:val="001C62ED"/>
    <w:rsid w:val="001C6B53"/>
    <w:rsid w:val="001C6D80"/>
    <w:rsid w:val="001C6F56"/>
    <w:rsid w:val="001C7369"/>
    <w:rsid w:val="001D04C6"/>
    <w:rsid w:val="001D0A7A"/>
    <w:rsid w:val="001D0E99"/>
    <w:rsid w:val="001D40AA"/>
    <w:rsid w:val="001D60B5"/>
    <w:rsid w:val="001D6123"/>
    <w:rsid w:val="001D6C12"/>
    <w:rsid w:val="001E0E25"/>
    <w:rsid w:val="001E1A6F"/>
    <w:rsid w:val="001E2882"/>
    <w:rsid w:val="001E4172"/>
    <w:rsid w:val="001E436B"/>
    <w:rsid w:val="001E6BF7"/>
    <w:rsid w:val="001E7C71"/>
    <w:rsid w:val="001F1D9F"/>
    <w:rsid w:val="001F501F"/>
    <w:rsid w:val="001F72B9"/>
    <w:rsid w:val="001F75CD"/>
    <w:rsid w:val="0020207E"/>
    <w:rsid w:val="00202191"/>
    <w:rsid w:val="00203260"/>
    <w:rsid w:val="00203BF2"/>
    <w:rsid w:val="002058DB"/>
    <w:rsid w:val="0020590D"/>
    <w:rsid w:val="002069A3"/>
    <w:rsid w:val="00207DB4"/>
    <w:rsid w:val="002111FB"/>
    <w:rsid w:val="00212DDA"/>
    <w:rsid w:val="0021318A"/>
    <w:rsid w:val="00213BD5"/>
    <w:rsid w:val="0021488E"/>
    <w:rsid w:val="00214901"/>
    <w:rsid w:val="002154D3"/>
    <w:rsid w:val="00217ACB"/>
    <w:rsid w:val="002225FC"/>
    <w:rsid w:val="00222B18"/>
    <w:rsid w:val="00225BDF"/>
    <w:rsid w:val="00226DA4"/>
    <w:rsid w:val="00227AD1"/>
    <w:rsid w:val="00227E05"/>
    <w:rsid w:val="00230689"/>
    <w:rsid w:val="002307C8"/>
    <w:rsid w:val="00230E84"/>
    <w:rsid w:val="00233786"/>
    <w:rsid w:val="00234818"/>
    <w:rsid w:val="002349BC"/>
    <w:rsid w:val="00237064"/>
    <w:rsid w:val="002374F4"/>
    <w:rsid w:val="00237623"/>
    <w:rsid w:val="00240C54"/>
    <w:rsid w:val="00240FC6"/>
    <w:rsid w:val="00241313"/>
    <w:rsid w:val="002413A4"/>
    <w:rsid w:val="00244086"/>
    <w:rsid w:val="00247A5A"/>
    <w:rsid w:val="00250088"/>
    <w:rsid w:val="002525F8"/>
    <w:rsid w:val="0025339C"/>
    <w:rsid w:val="00255BED"/>
    <w:rsid w:val="00257257"/>
    <w:rsid w:val="002577A5"/>
    <w:rsid w:val="002610F0"/>
    <w:rsid w:val="002633E0"/>
    <w:rsid w:val="00263524"/>
    <w:rsid w:val="00264D33"/>
    <w:rsid w:val="002661C3"/>
    <w:rsid w:val="00270051"/>
    <w:rsid w:val="00270C5F"/>
    <w:rsid w:val="002710D4"/>
    <w:rsid w:val="0027273E"/>
    <w:rsid w:val="00274361"/>
    <w:rsid w:val="00274F0D"/>
    <w:rsid w:val="002807F5"/>
    <w:rsid w:val="00281F0E"/>
    <w:rsid w:val="00282523"/>
    <w:rsid w:val="00284431"/>
    <w:rsid w:val="00285100"/>
    <w:rsid w:val="002860AE"/>
    <w:rsid w:val="0028736F"/>
    <w:rsid w:val="002876B0"/>
    <w:rsid w:val="00290141"/>
    <w:rsid w:val="00291A94"/>
    <w:rsid w:val="0029214F"/>
    <w:rsid w:val="0029509C"/>
    <w:rsid w:val="00296F5A"/>
    <w:rsid w:val="002A2851"/>
    <w:rsid w:val="002A28FC"/>
    <w:rsid w:val="002A317B"/>
    <w:rsid w:val="002A40AF"/>
    <w:rsid w:val="002A5D92"/>
    <w:rsid w:val="002B0AFA"/>
    <w:rsid w:val="002B127D"/>
    <w:rsid w:val="002B137F"/>
    <w:rsid w:val="002B1DB8"/>
    <w:rsid w:val="002B23CC"/>
    <w:rsid w:val="002B43BA"/>
    <w:rsid w:val="002B4CB5"/>
    <w:rsid w:val="002B584A"/>
    <w:rsid w:val="002B73C9"/>
    <w:rsid w:val="002B75D1"/>
    <w:rsid w:val="002C3587"/>
    <w:rsid w:val="002C630F"/>
    <w:rsid w:val="002D0DAD"/>
    <w:rsid w:val="002D1545"/>
    <w:rsid w:val="002D411A"/>
    <w:rsid w:val="002D5AB1"/>
    <w:rsid w:val="002D6E87"/>
    <w:rsid w:val="002E0354"/>
    <w:rsid w:val="002E2CE8"/>
    <w:rsid w:val="002E3E31"/>
    <w:rsid w:val="002E46A9"/>
    <w:rsid w:val="002E4A65"/>
    <w:rsid w:val="002E5984"/>
    <w:rsid w:val="002F200C"/>
    <w:rsid w:val="002F27C0"/>
    <w:rsid w:val="002F6DB3"/>
    <w:rsid w:val="0030189B"/>
    <w:rsid w:val="003018E1"/>
    <w:rsid w:val="00304045"/>
    <w:rsid w:val="003045FE"/>
    <w:rsid w:val="003048F8"/>
    <w:rsid w:val="00305643"/>
    <w:rsid w:val="003060D9"/>
    <w:rsid w:val="00310708"/>
    <w:rsid w:val="0031174B"/>
    <w:rsid w:val="0031185F"/>
    <w:rsid w:val="00311F35"/>
    <w:rsid w:val="00312B84"/>
    <w:rsid w:val="00312CC5"/>
    <w:rsid w:val="00313413"/>
    <w:rsid w:val="00313AB4"/>
    <w:rsid w:val="0031666D"/>
    <w:rsid w:val="003166D1"/>
    <w:rsid w:val="003166F2"/>
    <w:rsid w:val="003220F3"/>
    <w:rsid w:val="003221B9"/>
    <w:rsid w:val="003246B2"/>
    <w:rsid w:val="00326492"/>
    <w:rsid w:val="003323ED"/>
    <w:rsid w:val="003338C5"/>
    <w:rsid w:val="00336B13"/>
    <w:rsid w:val="003379E1"/>
    <w:rsid w:val="003405BC"/>
    <w:rsid w:val="003412BD"/>
    <w:rsid w:val="0034134E"/>
    <w:rsid w:val="00341E04"/>
    <w:rsid w:val="00343130"/>
    <w:rsid w:val="00344A89"/>
    <w:rsid w:val="003450DE"/>
    <w:rsid w:val="00345117"/>
    <w:rsid w:val="0034577C"/>
    <w:rsid w:val="00345CD7"/>
    <w:rsid w:val="00350E0F"/>
    <w:rsid w:val="003525D6"/>
    <w:rsid w:val="00360E5D"/>
    <w:rsid w:val="00360FA5"/>
    <w:rsid w:val="003625C2"/>
    <w:rsid w:val="00364C1D"/>
    <w:rsid w:val="003677A7"/>
    <w:rsid w:val="003703BB"/>
    <w:rsid w:val="00370D74"/>
    <w:rsid w:val="00375064"/>
    <w:rsid w:val="00375120"/>
    <w:rsid w:val="00375924"/>
    <w:rsid w:val="003759EF"/>
    <w:rsid w:val="00376B2D"/>
    <w:rsid w:val="0038013C"/>
    <w:rsid w:val="00380274"/>
    <w:rsid w:val="00382738"/>
    <w:rsid w:val="00383883"/>
    <w:rsid w:val="00383B97"/>
    <w:rsid w:val="0038586D"/>
    <w:rsid w:val="00387240"/>
    <w:rsid w:val="003968AD"/>
    <w:rsid w:val="003A05A1"/>
    <w:rsid w:val="003A09A0"/>
    <w:rsid w:val="003A2431"/>
    <w:rsid w:val="003A2513"/>
    <w:rsid w:val="003A4246"/>
    <w:rsid w:val="003A4444"/>
    <w:rsid w:val="003A5055"/>
    <w:rsid w:val="003A5332"/>
    <w:rsid w:val="003A5E1D"/>
    <w:rsid w:val="003A6E2A"/>
    <w:rsid w:val="003B3133"/>
    <w:rsid w:val="003B3459"/>
    <w:rsid w:val="003B58E0"/>
    <w:rsid w:val="003B5E3D"/>
    <w:rsid w:val="003B6120"/>
    <w:rsid w:val="003B7EC2"/>
    <w:rsid w:val="003C25EC"/>
    <w:rsid w:val="003C3FFE"/>
    <w:rsid w:val="003C4AAF"/>
    <w:rsid w:val="003C6AE6"/>
    <w:rsid w:val="003C6EB5"/>
    <w:rsid w:val="003D0353"/>
    <w:rsid w:val="003D2C53"/>
    <w:rsid w:val="003D3B94"/>
    <w:rsid w:val="003D448F"/>
    <w:rsid w:val="003E0E4B"/>
    <w:rsid w:val="003E152F"/>
    <w:rsid w:val="003E3240"/>
    <w:rsid w:val="003E34FD"/>
    <w:rsid w:val="003E3568"/>
    <w:rsid w:val="003E4068"/>
    <w:rsid w:val="003E57A0"/>
    <w:rsid w:val="003E5BF8"/>
    <w:rsid w:val="003E6022"/>
    <w:rsid w:val="003E78BC"/>
    <w:rsid w:val="003E7B67"/>
    <w:rsid w:val="003F0049"/>
    <w:rsid w:val="003F17DB"/>
    <w:rsid w:val="003F2E39"/>
    <w:rsid w:val="003F3839"/>
    <w:rsid w:val="003F4BFA"/>
    <w:rsid w:val="003F5579"/>
    <w:rsid w:val="003F5C54"/>
    <w:rsid w:val="003F78A6"/>
    <w:rsid w:val="00401864"/>
    <w:rsid w:val="00403679"/>
    <w:rsid w:val="00407E63"/>
    <w:rsid w:val="004106A0"/>
    <w:rsid w:val="00411C92"/>
    <w:rsid w:val="004120C1"/>
    <w:rsid w:val="004133EC"/>
    <w:rsid w:val="00413DDD"/>
    <w:rsid w:val="00415B70"/>
    <w:rsid w:val="00424A2C"/>
    <w:rsid w:val="00425905"/>
    <w:rsid w:val="00425B65"/>
    <w:rsid w:val="00425ED6"/>
    <w:rsid w:val="00430B69"/>
    <w:rsid w:val="00433E2F"/>
    <w:rsid w:val="004364E1"/>
    <w:rsid w:val="00440637"/>
    <w:rsid w:val="00441A28"/>
    <w:rsid w:val="004432EF"/>
    <w:rsid w:val="00444EB8"/>
    <w:rsid w:val="004465D1"/>
    <w:rsid w:val="004465F2"/>
    <w:rsid w:val="00450E83"/>
    <w:rsid w:val="00451365"/>
    <w:rsid w:val="00453278"/>
    <w:rsid w:val="0045474B"/>
    <w:rsid w:val="004551EF"/>
    <w:rsid w:val="00456229"/>
    <w:rsid w:val="00457323"/>
    <w:rsid w:val="004612DF"/>
    <w:rsid w:val="00461F2B"/>
    <w:rsid w:val="00464E9E"/>
    <w:rsid w:val="00466287"/>
    <w:rsid w:val="00470371"/>
    <w:rsid w:val="00471C5D"/>
    <w:rsid w:val="0047257A"/>
    <w:rsid w:val="0047261F"/>
    <w:rsid w:val="00474195"/>
    <w:rsid w:val="00475CA5"/>
    <w:rsid w:val="004800DC"/>
    <w:rsid w:val="00485F21"/>
    <w:rsid w:val="00486846"/>
    <w:rsid w:val="00487796"/>
    <w:rsid w:val="00490478"/>
    <w:rsid w:val="00490DEA"/>
    <w:rsid w:val="00490DFA"/>
    <w:rsid w:val="004928FD"/>
    <w:rsid w:val="00494376"/>
    <w:rsid w:val="0049525F"/>
    <w:rsid w:val="004A0C2B"/>
    <w:rsid w:val="004A314B"/>
    <w:rsid w:val="004A5021"/>
    <w:rsid w:val="004A62A0"/>
    <w:rsid w:val="004A69C0"/>
    <w:rsid w:val="004A75CB"/>
    <w:rsid w:val="004A7CB9"/>
    <w:rsid w:val="004B0679"/>
    <w:rsid w:val="004B1D77"/>
    <w:rsid w:val="004B26FC"/>
    <w:rsid w:val="004B33BA"/>
    <w:rsid w:val="004B5342"/>
    <w:rsid w:val="004B57D7"/>
    <w:rsid w:val="004B5E99"/>
    <w:rsid w:val="004B682D"/>
    <w:rsid w:val="004B6AD6"/>
    <w:rsid w:val="004B7B75"/>
    <w:rsid w:val="004C0DBE"/>
    <w:rsid w:val="004C3EE8"/>
    <w:rsid w:val="004C4C92"/>
    <w:rsid w:val="004C50AE"/>
    <w:rsid w:val="004C53C0"/>
    <w:rsid w:val="004C59EA"/>
    <w:rsid w:val="004C6D44"/>
    <w:rsid w:val="004C7489"/>
    <w:rsid w:val="004C7ADE"/>
    <w:rsid w:val="004D09ED"/>
    <w:rsid w:val="004D323C"/>
    <w:rsid w:val="004D5AD1"/>
    <w:rsid w:val="004D786B"/>
    <w:rsid w:val="004D7C18"/>
    <w:rsid w:val="004E5C12"/>
    <w:rsid w:val="004E658E"/>
    <w:rsid w:val="004F0B65"/>
    <w:rsid w:val="004F1525"/>
    <w:rsid w:val="004F734B"/>
    <w:rsid w:val="00501C1D"/>
    <w:rsid w:val="00501EEB"/>
    <w:rsid w:val="005021D9"/>
    <w:rsid w:val="00502D31"/>
    <w:rsid w:val="0051157F"/>
    <w:rsid w:val="00513880"/>
    <w:rsid w:val="00514C12"/>
    <w:rsid w:val="00514F91"/>
    <w:rsid w:val="005165A7"/>
    <w:rsid w:val="00516655"/>
    <w:rsid w:val="00517D09"/>
    <w:rsid w:val="00522027"/>
    <w:rsid w:val="005230C6"/>
    <w:rsid w:val="00523436"/>
    <w:rsid w:val="00524EAA"/>
    <w:rsid w:val="00525EA0"/>
    <w:rsid w:val="00527536"/>
    <w:rsid w:val="00527A16"/>
    <w:rsid w:val="00530A06"/>
    <w:rsid w:val="00531C22"/>
    <w:rsid w:val="0053304A"/>
    <w:rsid w:val="005349B1"/>
    <w:rsid w:val="00536B2E"/>
    <w:rsid w:val="00537AE9"/>
    <w:rsid w:val="0054513D"/>
    <w:rsid w:val="00545D9D"/>
    <w:rsid w:val="0055060D"/>
    <w:rsid w:val="0055199E"/>
    <w:rsid w:val="005526BA"/>
    <w:rsid w:val="005536DA"/>
    <w:rsid w:val="005555C4"/>
    <w:rsid w:val="005603D3"/>
    <w:rsid w:val="0056243B"/>
    <w:rsid w:val="00566605"/>
    <w:rsid w:val="00571A14"/>
    <w:rsid w:val="00571A6D"/>
    <w:rsid w:val="00571ABC"/>
    <w:rsid w:val="00573F4A"/>
    <w:rsid w:val="005778DA"/>
    <w:rsid w:val="0058077C"/>
    <w:rsid w:val="005814EB"/>
    <w:rsid w:val="005832D0"/>
    <w:rsid w:val="00585BDA"/>
    <w:rsid w:val="00585D17"/>
    <w:rsid w:val="0058654D"/>
    <w:rsid w:val="00591EC4"/>
    <w:rsid w:val="00593CE3"/>
    <w:rsid w:val="0059786E"/>
    <w:rsid w:val="00597B5F"/>
    <w:rsid w:val="00597FED"/>
    <w:rsid w:val="005A1890"/>
    <w:rsid w:val="005A374F"/>
    <w:rsid w:val="005A3E6E"/>
    <w:rsid w:val="005A4828"/>
    <w:rsid w:val="005A5BCE"/>
    <w:rsid w:val="005A66E4"/>
    <w:rsid w:val="005A77E9"/>
    <w:rsid w:val="005B3C91"/>
    <w:rsid w:val="005B4267"/>
    <w:rsid w:val="005B4EE0"/>
    <w:rsid w:val="005B4FB4"/>
    <w:rsid w:val="005B5173"/>
    <w:rsid w:val="005B6637"/>
    <w:rsid w:val="005B700E"/>
    <w:rsid w:val="005B71D8"/>
    <w:rsid w:val="005C11C1"/>
    <w:rsid w:val="005C1B2F"/>
    <w:rsid w:val="005C3D8B"/>
    <w:rsid w:val="005C567D"/>
    <w:rsid w:val="005C65CD"/>
    <w:rsid w:val="005C7901"/>
    <w:rsid w:val="005D0A74"/>
    <w:rsid w:val="005D1BFC"/>
    <w:rsid w:val="005D2E26"/>
    <w:rsid w:val="005D41A9"/>
    <w:rsid w:val="005D48FF"/>
    <w:rsid w:val="005D60B7"/>
    <w:rsid w:val="005D6ACC"/>
    <w:rsid w:val="005D74EA"/>
    <w:rsid w:val="005E444E"/>
    <w:rsid w:val="005E503D"/>
    <w:rsid w:val="005E6BB8"/>
    <w:rsid w:val="005E705C"/>
    <w:rsid w:val="005E7752"/>
    <w:rsid w:val="005F146D"/>
    <w:rsid w:val="005F59B6"/>
    <w:rsid w:val="005F5C75"/>
    <w:rsid w:val="005F60B5"/>
    <w:rsid w:val="005F6D50"/>
    <w:rsid w:val="006007E0"/>
    <w:rsid w:val="006009BA"/>
    <w:rsid w:val="00601A58"/>
    <w:rsid w:val="0060235F"/>
    <w:rsid w:val="006028FA"/>
    <w:rsid w:val="00603019"/>
    <w:rsid w:val="00603826"/>
    <w:rsid w:val="00610702"/>
    <w:rsid w:val="00612D58"/>
    <w:rsid w:val="00612D8B"/>
    <w:rsid w:val="00613F44"/>
    <w:rsid w:val="00622D05"/>
    <w:rsid w:val="0062494E"/>
    <w:rsid w:val="0062759D"/>
    <w:rsid w:val="00634DDC"/>
    <w:rsid w:val="006354FB"/>
    <w:rsid w:val="00640578"/>
    <w:rsid w:val="00640910"/>
    <w:rsid w:val="00642BD4"/>
    <w:rsid w:val="00642F36"/>
    <w:rsid w:val="006439D5"/>
    <w:rsid w:val="00643A67"/>
    <w:rsid w:val="006468AA"/>
    <w:rsid w:val="00647B97"/>
    <w:rsid w:val="00650F7D"/>
    <w:rsid w:val="006535A1"/>
    <w:rsid w:val="0065470D"/>
    <w:rsid w:val="006549F0"/>
    <w:rsid w:val="00656919"/>
    <w:rsid w:val="006575FE"/>
    <w:rsid w:val="0065764D"/>
    <w:rsid w:val="006609F4"/>
    <w:rsid w:val="00660EAA"/>
    <w:rsid w:val="00662475"/>
    <w:rsid w:val="00663390"/>
    <w:rsid w:val="00667D25"/>
    <w:rsid w:val="006700F6"/>
    <w:rsid w:val="00671FAC"/>
    <w:rsid w:val="0067397A"/>
    <w:rsid w:val="006747A5"/>
    <w:rsid w:val="00675DC8"/>
    <w:rsid w:val="006764CB"/>
    <w:rsid w:val="00676533"/>
    <w:rsid w:val="006813FC"/>
    <w:rsid w:val="00682814"/>
    <w:rsid w:val="00682BF6"/>
    <w:rsid w:val="006862A1"/>
    <w:rsid w:val="0068762A"/>
    <w:rsid w:val="00694D2B"/>
    <w:rsid w:val="00694FAF"/>
    <w:rsid w:val="00695432"/>
    <w:rsid w:val="00696E28"/>
    <w:rsid w:val="006A02B7"/>
    <w:rsid w:val="006A6F72"/>
    <w:rsid w:val="006B0588"/>
    <w:rsid w:val="006B063C"/>
    <w:rsid w:val="006B0759"/>
    <w:rsid w:val="006B0892"/>
    <w:rsid w:val="006B160D"/>
    <w:rsid w:val="006B1C5E"/>
    <w:rsid w:val="006B1D90"/>
    <w:rsid w:val="006B3056"/>
    <w:rsid w:val="006B3E26"/>
    <w:rsid w:val="006B4781"/>
    <w:rsid w:val="006B4A93"/>
    <w:rsid w:val="006B4ABC"/>
    <w:rsid w:val="006B7030"/>
    <w:rsid w:val="006C18DA"/>
    <w:rsid w:val="006C20E8"/>
    <w:rsid w:val="006C2498"/>
    <w:rsid w:val="006C28A2"/>
    <w:rsid w:val="006C31E3"/>
    <w:rsid w:val="006C3BB0"/>
    <w:rsid w:val="006C4067"/>
    <w:rsid w:val="006C4FF7"/>
    <w:rsid w:val="006C65B9"/>
    <w:rsid w:val="006C730A"/>
    <w:rsid w:val="006C79D2"/>
    <w:rsid w:val="006D0B42"/>
    <w:rsid w:val="006D2EF8"/>
    <w:rsid w:val="006D2F69"/>
    <w:rsid w:val="006D404F"/>
    <w:rsid w:val="006D6E32"/>
    <w:rsid w:val="006D6E77"/>
    <w:rsid w:val="006D6F56"/>
    <w:rsid w:val="006E073A"/>
    <w:rsid w:val="006E0CF6"/>
    <w:rsid w:val="006E34F4"/>
    <w:rsid w:val="006E77D8"/>
    <w:rsid w:val="006F0619"/>
    <w:rsid w:val="006F174A"/>
    <w:rsid w:val="006F6F37"/>
    <w:rsid w:val="00701087"/>
    <w:rsid w:val="007014B5"/>
    <w:rsid w:val="00702FB0"/>
    <w:rsid w:val="00705BDC"/>
    <w:rsid w:val="00706434"/>
    <w:rsid w:val="00707B33"/>
    <w:rsid w:val="00711453"/>
    <w:rsid w:val="00711524"/>
    <w:rsid w:val="007143CF"/>
    <w:rsid w:val="0071646C"/>
    <w:rsid w:val="0072057A"/>
    <w:rsid w:val="00720AF7"/>
    <w:rsid w:val="00720FDA"/>
    <w:rsid w:val="00724A30"/>
    <w:rsid w:val="00725B13"/>
    <w:rsid w:val="00732937"/>
    <w:rsid w:val="00732DEA"/>
    <w:rsid w:val="0073334A"/>
    <w:rsid w:val="007336B0"/>
    <w:rsid w:val="00735EAD"/>
    <w:rsid w:val="00736E11"/>
    <w:rsid w:val="00737881"/>
    <w:rsid w:val="007409B8"/>
    <w:rsid w:val="00740B7D"/>
    <w:rsid w:val="00745A27"/>
    <w:rsid w:val="00745C85"/>
    <w:rsid w:val="00745F65"/>
    <w:rsid w:val="00750A2E"/>
    <w:rsid w:val="00751CD5"/>
    <w:rsid w:val="007527D8"/>
    <w:rsid w:val="00752B40"/>
    <w:rsid w:val="007530DE"/>
    <w:rsid w:val="007540B6"/>
    <w:rsid w:val="00756B7A"/>
    <w:rsid w:val="0075788F"/>
    <w:rsid w:val="0076049F"/>
    <w:rsid w:val="007614AC"/>
    <w:rsid w:val="007617CD"/>
    <w:rsid w:val="007623F3"/>
    <w:rsid w:val="00762B5C"/>
    <w:rsid w:val="0076382B"/>
    <w:rsid w:val="00763EDA"/>
    <w:rsid w:val="007642DB"/>
    <w:rsid w:val="00765310"/>
    <w:rsid w:val="007658F2"/>
    <w:rsid w:val="00765F86"/>
    <w:rsid w:val="0077282A"/>
    <w:rsid w:val="007728B7"/>
    <w:rsid w:val="00773634"/>
    <w:rsid w:val="00775A45"/>
    <w:rsid w:val="0078035F"/>
    <w:rsid w:val="00782306"/>
    <w:rsid w:val="007859CB"/>
    <w:rsid w:val="00786943"/>
    <w:rsid w:val="00786CA3"/>
    <w:rsid w:val="00787D0F"/>
    <w:rsid w:val="00791CC8"/>
    <w:rsid w:val="00795BE8"/>
    <w:rsid w:val="00796DA8"/>
    <w:rsid w:val="007A00E8"/>
    <w:rsid w:val="007A0FE1"/>
    <w:rsid w:val="007A12A1"/>
    <w:rsid w:val="007A1746"/>
    <w:rsid w:val="007A1BE6"/>
    <w:rsid w:val="007A465B"/>
    <w:rsid w:val="007A46F3"/>
    <w:rsid w:val="007B03E7"/>
    <w:rsid w:val="007B1E72"/>
    <w:rsid w:val="007B2852"/>
    <w:rsid w:val="007B462C"/>
    <w:rsid w:val="007B5735"/>
    <w:rsid w:val="007B60F6"/>
    <w:rsid w:val="007B6446"/>
    <w:rsid w:val="007B6C75"/>
    <w:rsid w:val="007B7790"/>
    <w:rsid w:val="007C1D38"/>
    <w:rsid w:val="007C2A6D"/>
    <w:rsid w:val="007C3BA6"/>
    <w:rsid w:val="007C42EE"/>
    <w:rsid w:val="007C4512"/>
    <w:rsid w:val="007C74C9"/>
    <w:rsid w:val="007C7FD7"/>
    <w:rsid w:val="007D09C0"/>
    <w:rsid w:val="007D362E"/>
    <w:rsid w:val="007D6F1E"/>
    <w:rsid w:val="007E1ADE"/>
    <w:rsid w:val="007E1C8E"/>
    <w:rsid w:val="007E477E"/>
    <w:rsid w:val="007E5FE8"/>
    <w:rsid w:val="007E62D4"/>
    <w:rsid w:val="007E671F"/>
    <w:rsid w:val="007E7BFF"/>
    <w:rsid w:val="007F0AF1"/>
    <w:rsid w:val="007F2193"/>
    <w:rsid w:val="007F271E"/>
    <w:rsid w:val="007F4A68"/>
    <w:rsid w:val="007F5909"/>
    <w:rsid w:val="007F645F"/>
    <w:rsid w:val="007F6B81"/>
    <w:rsid w:val="007F7B81"/>
    <w:rsid w:val="00802E2F"/>
    <w:rsid w:val="008032E1"/>
    <w:rsid w:val="008037A4"/>
    <w:rsid w:val="008047F4"/>
    <w:rsid w:val="008048E1"/>
    <w:rsid w:val="00804A5B"/>
    <w:rsid w:val="00810954"/>
    <w:rsid w:val="008125C0"/>
    <w:rsid w:val="00815DC1"/>
    <w:rsid w:val="008205F1"/>
    <w:rsid w:val="00820AF9"/>
    <w:rsid w:val="00824886"/>
    <w:rsid w:val="0082771C"/>
    <w:rsid w:val="0083063B"/>
    <w:rsid w:val="00830EF3"/>
    <w:rsid w:val="00831D87"/>
    <w:rsid w:val="0083270A"/>
    <w:rsid w:val="00833229"/>
    <w:rsid w:val="00834B58"/>
    <w:rsid w:val="0083522D"/>
    <w:rsid w:val="00837AFD"/>
    <w:rsid w:val="0084206C"/>
    <w:rsid w:val="00843743"/>
    <w:rsid w:val="0084466F"/>
    <w:rsid w:val="00844D4A"/>
    <w:rsid w:val="00846A66"/>
    <w:rsid w:val="00846E6C"/>
    <w:rsid w:val="00846F28"/>
    <w:rsid w:val="00847AEB"/>
    <w:rsid w:val="0085508B"/>
    <w:rsid w:val="00860895"/>
    <w:rsid w:val="0086175E"/>
    <w:rsid w:val="0086536B"/>
    <w:rsid w:val="00866513"/>
    <w:rsid w:val="008717FA"/>
    <w:rsid w:val="00871CDF"/>
    <w:rsid w:val="00872716"/>
    <w:rsid w:val="00873518"/>
    <w:rsid w:val="00873DF1"/>
    <w:rsid w:val="008755DE"/>
    <w:rsid w:val="00875893"/>
    <w:rsid w:val="00875EDA"/>
    <w:rsid w:val="008777D2"/>
    <w:rsid w:val="00880B92"/>
    <w:rsid w:val="00881A2C"/>
    <w:rsid w:val="00881DEA"/>
    <w:rsid w:val="00882BBC"/>
    <w:rsid w:val="00883F96"/>
    <w:rsid w:val="00885035"/>
    <w:rsid w:val="00886266"/>
    <w:rsid w:val="00886CDD"/>
    <w:rsid w:val="00887D40"/>
    <w:rsid w:val="00887E36"/>
    <w:rsid w:val="00891500"/>
    <w:rsid w:val="00891677"/>
    <w:rsid w:val="00892F2E"/>
    <w:rsid w:val="008946BF"/>
    <w:rsid w:val="00895B4B"/>
    <w:rsid w:val="00895B55"/>
    <w:rsid w:val="008966E2"/>
    <w:rsid w:val="00897085"/>
    <w:rsid w:val="00897108"/>
    <w:rsid w:val="008A4A81"/>
    <w:rsid w:val="008A773D"/>
    <w:rsid w:val="008B01D8"/>
    <w:rsid w:val="008C066F"/>
    <w:rsid w:val="008C0CFE"/>
    <w:rsid w:val="008C165C"/>
    <w:rsid w:val="008C2F57"/>
    <w:rsid w:val="008C5E2D"/>
    <w:rsid w:val="008C73EC"/>
    <w:rsid w:val="008D05C8"/>
    <w:rsid w:val="008D13EA"/>
    <w:rsid w:val="008D2872"/>
    <w:rsid w:val="008D308F"/>
    <w:rsid w:val="008D3E9E"/>
    <w:rsid w:val="008D44BE"/>
    <w:rsid w:val="008D5958"/>
    <w:rsid w:val="008D60E7"/>
    <w:rsid w:val="008D6A58"/>
    <w:rsid w:val="008D6BEC"/>
    <w:rsid w:val="008E0756"/>
    <w:rsid w:val="008E4B70"/>
    <w:rsid w:val="008E5BBF"/>
    <w:rsid w:val="008E60E1"/>
    <w:rsid w:val="008E6925"/>
    <w:rsid w:val="008E79F5"/>
    <w:rsid w:val="008F2119"/>
    <w:rsid w:val="008F2C93"/>
    <w:rsid w:val="008F519F"/>
    <w:rsid w:val="00902461"/>
    <w:rsid w:val="00903558"/>
    <w:rsid w:val="0090499C"/>
    <w:rsid w:val="00906248"/>
    <w:rsid w:val="009135F8"/>
    <w:rsid w:val="00913E63"/>
    <w:rsid w:val="0091579B"/>
    <w:rsid w:val="009216F9"/>
    <w:rsid w:val="0092498C"/>
    <w:rsid w:val="00926D81"/>
    <w:rsid w:val="0093092A"/>
    <w:rsid w:val="00931540"/>
    <w:rsid w:val="00933AD5"/>
    <w:rsid w:val="0093422D"/>
    <w:rsid w:val="00934D2E"/>
    <w:rsid w:val="00937D61"/>
    <w:rsid w:val="00937DEC"/>
    <w:rsid w:val="0094378D"/>
    <w:rsid w:val="0095098C"/>
    <w:rsid w:val="00952377"/>
    <w:rsid w:val="00952ACE"/>
    <w:rsid w:val="00954684"/>
    <w:rsid w:val="00957033"/>
    <w:rsid w:val="009601AF"/>
    <w:rsid w:val="009602B1"/>
    <w:rsid w:val="00960C27"/>
    <w:rsid w:val="00960DBB"/>
    <w:rsid w:val="00961142"/>
    <w:rsid w:val="0096176C"/>
    <w:rsid w:val="00962177"/>
    <w:rsid w:val="0096266E"/>
    <w:rsid w:val="009638F1"/>
    <w:rsid w:val="00963990"/>
    <w:rsid w:val="00964D2D"/>
    <w:rsid w:val="00966501"/>
    <w:rsid w:val="0096661D"/>
    <w:rsid w:val="00967395"/>
    <w:rsid w:val="00970741"/>
    <w:rsid w:val="0097098B"/>
    <w:rsid w:val="009739E2"/>
    <w:rsid w:val="00974976"/>
    <w:rsid w:val="00974D00"/>
    <w:rsid w:val="009754FA"/>
    <w:rsid w:val="00980549"/>
    <w:rsid w:val="0098142D"/>
    <w:rsid w:val="00981551"/>
    <w:rsid w:val="00983A64"/>
    <w:rsid w:val="00983C52"/>
    <w:rsid w:val="009852E3"/>
    <w:rsid w:val="00987CB4"/>
    <w:rsid w:val="00990456"/>
    <w:rsid w:val="0099177F"/>
    <w:rsid w:val="00991BBF"/>
    <w:rsid w:val="009921C1"/>
    <w:rsid w:val="00992990"/>
    <w:rsid w:val="00992C17"/>
    <w:rsid w:val="009A186B"/>
    <w:rsid w:val="009A3AC2"/>
    <w:rsid w:val="009A6495"/>
    <w:rsid w:val="009A7AD4"/>
    <w:rsid w:val="009B2F27"/>
    <w:rsid w:val="009B3253"/>
    <w:rsid w:val="009B679B"/>
    <w:rsid w:val="009C0FC5"/>
    <w:rsid w:val="009C18FC"/>
    <w:rsid w:val="009C3F6C"/>
    <w:rsid w:val="009D1AD4"/>
    <w:rsid w:val="009D1F45"/>
    <w:rsid w:val="009D4464"/>
    <w:rsid w:val="009D4F65"/>
    <w:rsid w:val="009D5035"/>
    <w:rsid w:val="009D729B"/>
    <w:rsid w:val="009E2741"/>
    <w:rsid w:val="009E2AA2"/>
    <w:rsid w:val="009E4B73"/>
    <w:rsid w:val="009E4C0E"/>
    <w:rsid w:val="009E6A6B"/>
    <w:rsid w:val="009F1DB3"/>
    <w:rsid w:val="009F516D"/>
    <w:rsid w:val="009F6D2B"/>
    <w:rsid w:val="00A029B9"/>
    <w:rsid w:val="00A030F2"/>
    <w:rsid w:val="00A03BCA"/>
    <w:rsid w:val="00A04124"/>
    <w:rsid w:val="00A05597"/>
    <w:rsid w:val="00A06D8C"/>
    <w:rsid w:val="00A075E3"/>
    <w:rsid w:val="00A152AB"/>
    <w:rsid w:val="00A16F20"/>
    <w:rsid w:val="00A17D27"/>
    <w:rsid w:val="00A21A6A"/>
    <w:rsid w:val="00A21A76"/>
    <w:rsid w:val="00A22DA1"/>
    <w:rsid w:val="00A230EA"/>
    <w:rsid w:val="00A31D7B"/>
    <w:rsid w:val="00A3250D"/>
    <w:rsid w:val="00A32594"/>
    <w:rsid w:val="00A32A2E"/>
    <w:rsid w:val="00A347F1"/>
    <w:rsid w:val="00A36759"/>
    <w:rsid w:val="00A3764F"/>
    <w:rsid w:val="00A3791F"/>
    <w:rsid w:val="00A37C44"/>
    <w:rsid w:val="00A462A1"/>
    <w:rsid w:val="00A46B49"/>
    <w:rsid w:val="00A500E7"/>
    <w:rsid w:val="00A50378"/>
    <w:rsid w:val="00A549F0"/>
    <w:rsid w:val="00A55796"/>
    <w:rsid w:val="00A55E80"/>
    <w:rsid w:val="00A5639E"/>
    <w:rsid w:val="00A57695"/>
    <w:rsid w:val="00A6116E"/>
    <w:rsid w:val="00A6212B"/>
    <w:rsid w:val="00A648CA"/>
    <w:rsid w:val="00A649B2"/>
    <w:rsid w:val="00A66A9D"/>
    <w:rsid w:val="00A71188"/>
    <w:rsid w:val="00A71DBC"/>
    <w:rsid w:val="00A739AE"/>
    <w:rsid w:val="00A73EEF"/>
    <w:rsid w:val="00A743F2"/>
    <w:rsid w:val="00A76086"/>
    <w:rsid w:val="00A77B17"/>
    <w:rsid w:val="00A81F83"/>
    <w:rsid w:val="00A8257B"/>
    <w:rsid w:val="00A849F6"/>
    <w:rsid w:val="00A84A1C"/>
    <w:rsid w:val="00A86688"/>
    <w:rsid w:val="00A86E90"/>
    <w:rsid w:val="00A87C73"/>
    <w:rsid w:val="00A939D9"/>
    <w:rsid w:val="00A93B27"/>
    <w:rsid w:val="00A97952"/>
    <w:rsid w:val="00AA0227"/>
    <w:rsid w:val="00AA0B80"/>
    <w:rsid w:val="00AA16C0"/>
    <w:rsid w:val="00AA1C4D"/>
    <w:rsid w:val="00AA2EBB"/>
    <w:rsid w:val="00AA47BC"/>
    <w:rsid w:val="00AA5720"/>
    <w:rsid w:val="00AA6A12"/>
    <w:rsid w:val="00AA6CEC"/>
    <w:rsid w:val="00AB3966"/>
    <w:rsid w:val="00AB4F81"/>
    <w:rsid w:val="00AB533B"/>
    <w:rsid w:val="00AB53F4"/>
    <w:rsid w:val="00AB788A"/>
    <w:rsid w:val="00AC19D6"/>
    <w:rsid w:val="00AC29BB"/>
    <w:rsid w:val="00AC3934"/>
    <w:rsid w:val="00AC652B"/>
    <w:rsid w:val="00AC79B7"/>
    <w:rsid w:val="00AC7DB2"/>
    <w:rsid w:val="00AD07F1"/>
    <w:rsid w:val="00AD0C52"/>
    <w:rsid w:val="00AD3B9D"/>
    <w:rsid w:val="00AD4ED0"/>
    <w:rsid w:val="00AD4FEC"/>
    <w:rsid w:val="00AD5153"/>
    <w:rsid w:val="00AD5556"/>
    <w:rsid w:val="00AD66B4"/>
    <w:rsid w:val="00AD7284"/>
    <w:rsid w:val="00AE0C3C"/>
    <w:rsid w:val="00AE1F07"/>
    <w:rsid w:val="00AE3191"/>
    <w:rsid w:val="00AE421E"/>
    <w:rsid w:val="00AE423E"/>
    <w:rsid w:val="00AE6389"/>
    <w:rsid w:val="00AE6783"/>
    <w:rsid w:val="00AF13A8"/>
    <w:rsid w:val="00AF1801"/>
    <w:rsid w:val="00AF180F"/>
    <w:rsid w:val="00AF2074"/>
    <w:rsid w:val="00AF2957"/>
    <w:rsid w:val="00AF5634"/>
    <w:rsid w:val="00B002FA"/>
    <w:rsid w:val="00B00DC5"/>
    <w:rsid w:val="00B02F23"/>
    <w:rsid w:val="00B03498"/>
    <w:rsid w:val="00B03A94"/>
    <w:rsid w:val="00B05CC7"/>
    <w:rsid w:val="00B064ED"/>
    <w:rsid w:val="00B12B31"/>
    <w:rsid w:val="00B139BF"/>
    <w:rsid w:val="00B13DB2"/>
    <w:rsid w:val="00B15BF8"/>
    <w:rsid w:val="00B16005"/>
    <w:rsid w:val="00B174DE"/>
    <w:rsid w:val="00B20AF2"/>
    <w:rsid w:val="00B2195E"/>
    <w:rsid w:val="00B2341A"/>
    <w:rsid w:val="00B23D60"/>
    <w:rsid w:val="00B24018"/>
    <w:rsid w:val="00B24874"/>
    <w:rsid w:val="00B2638F"/>
    <w:rsid w:val="00B3148A"/>
    <w:rsid w:val="00B31960"/>
    <w:rsid w:val="00B3281F"/>
    <w:rsid w:val="00B35A29"/>
    <w:rsid w:val="00B36454"/>
    <w:rsid w:val="00B3676F"/>
    <w:rsid w:val="00B36F38"/>
    <w:rsid w:val="00B37A55"/>
    <w:rsid w:val="00B37B9F"/>
    <w:rsid w:val="00B4034F"/>
    <w:rsid w:val="00B40846"/>
    <w:rsid w:val="00B41BEB"/>
    <w:rsid w:val="00B45A61"/>
    <w:rsid w:val="00B504FB"/>
    <w:rsid w:val="00B546DD"/>
    <w:rsid w:val="00B5471E"/>
    <w:rsid w:val="00B556F0"/>
    <w:rsid w:val="00B613A1"/>
    <w:rsid w:val="00B62F32"/>
    <w:rsid w:val="00B63C54"/>
    <w:rsid w:val="00B6648F"/>
    <w:rsid w:val="00B668B8"/>
    <w:rsid w:val="00B67A28"/>
    <w:rsid w:val="00B70A44"/>
    <w:rsid w:val="00B73070"/>
    <w:rsid w:val="00B74F33"/>
    <w:rsid w:val="00B754B5"/>
    <w:rsid w:val="00B76ABC"/>
    <w:rsid w:val="00B76BFE"/>
    <w:rsid w:val="00B83389"/>
    <w:rsid w:val="00B8510F"/>
    <w:rsid w:val="00B85EE2"/>
    <w:rsid w:val="00B86023"/>
    <w:rsid w:val="00B86970"/>
    <w:rsid w:val="00B86CF8"/>
    <w:rsid w:val="00B87425"/>
    <w:rsid w:val="00B90991"/>
    <w:rsid w:val="00B92F7D"/>
    <w:rsid w:val="00B956A8"/>
    <w:rsid w:val="00B9632D"/>
    <w:rsid w:val="00BA34D5"/>
    <w:rsid w:val="00BA3D5E"/>
    <w:rsid w:val="00BA51BA"/>
    <w:rsid w:val="00BB3D78"/>
    <w:rsid w:val="00BB40A9"/>
    <w:rsid w:val="00BB4FE3"/>
    <w:rsid w:val="00BB6DD5"/>
    <w:rsid w:val="00BB7E72"/>
    <w:rsid w:val="00BC05CA"/>
    <w:rsid w:val="00BC1C87"/>
    <w:rsid w:val="00BC22C4"/>
    <w:rsid w:val="00BC39E2"/>
    <w:rsid w:val="00BC4905"/>
    <w:rsid w:val="00BC4D41"/>
    <w:rsid w:val="00BC53BF"/>
    <w:rsid w:val="00BC5477"/>
    <w:rsid w:val="00BC559D"/>
    <w:rsid w:val="00BD32EC"/>
    <w:rsid w:val="00BD478B"/>
    <w:rsid w:val="00BD64B1"/>
    <w:rsid w:val="00BD75EF"/>
    <w:rsid w:val="00BE0018"/>
    <w:rsid w:val="00BE10CB"/>
    <w:rsid w:val="00BE201F"/>
    <w:rsid w:val="00BE6F4A"/>
    <w:rsid w:val="00BE732E"/>
    <w:rsid w:val="00BE7B44"/>
    <w:rsid w:val="00BF193A"/>
    <w:rsid w:val="00BF30E9"/>
    <w:rsid w:val="00BF48C4"/>
    <w:rsid w:val="00C00036"/>
    <w:rsid w:val="00C009A3"/>
    <w:rsid w:val="00C01900"/>
    <w:rsid w:val="00C01B39"/>
    <w:rsid w:val="00C041CB"/>
    <w:rsid w:val="00C04D70"/>
    <w:rsid w:val="00C04D9E"/>
    <w:rsid w:val="00C061E5"/>
    <w:rsid w:val="00C062E1"/>
    <w:rsid w:val="00C118C3"/>
    <w:rsid w:val="00C11D33"/>
    <w:rsid w:val="00C13F6E"/>
    <w:rsid w:val="00C13FBB"/>
    <w:rsid w:val="00C16DA8"/>
    <w:rsid w:val="00C17B3A"/>
    <w:rsid w:val="00C17C06"/>
    <w:rsid w:val="00C20790"/>
    <w:rsid w:val="00C20B86"/>
    <w:rsid w:val="00C218F7"/>
    <w:rsid w:val="00C21A49"/>
    <w:rsid w:val="00C222D0"/>
    <w:rsid w:val="00C229DE"/>
    <w:rsid w:val="00C23DA2"/>
    <w:rsid w:val="00C26E95"/>
    <w:rsid w:val="00C272A4"/>
    <w:rsid w:val="00C30730"/>
    <w:rsid w:val="00C33F46"/>
    <w:rsid w:val="00C34D80"/>
    <w:rsid w:val="00C35091"/>
    <w:rsid w:val="00C43E96"/>
    <w:rsid w:val="00C47FBF"/>
    <w:rsid w:val="00C5080A"/>
    <w:rsid w:val="00C50C63"/>
    <w:rsid w:val="00C51546"/>
    <w:rsid w:val="00C517B7"/>
    <w:rsid w:val="00C51AE7"/>
    <w:rsid w:val="00C6000E"/>
    <w:rsid w:val="00C605AE"/>
    <w:rsid w:val="00C62748"/>
    <w:rsid w:val="00C63D2F"/>
    <w:rsid w:val="00C64426"/>
    <w:rsid w:val="00C64EA4"/>
    <w:rsid w:val="00C66010"/>
    <w:rsid w:val="00C66FC9"/>
    <w:rsid w:val="00C67A21"/>
    <w:rsid w:val="00C71E8A"/>
    <w:rsid w:val="00C72DBA"/>
    <w:rsid w:val="00C754E9"/>
    <w:rsid w:val="00C77B93"/>
    <w:rsid w:val="00C80F37"/>
    <w:rsid w:val="00C812C0"/>
    <w:rsid w:val="00C8235D"/>
    <w:rsid w:val="00C83E5D"/>
    <w:rsid w:val="00C90984"/>
    <w:rsid w:val="00C90E99"/>
    <w:rsid w:val="00C9190F"/>
    <w:rsid w:val="00C91A16"/>
    <w:rsid w:val="00C91E97"/>
    <w:rsid w:val="00C92962"/>
    <w:rsid w:val="00C94843"/>
    <w:rsid w:val="00C96954"/>
    <w:rsid w:val="00C97FBF"/>
    <w:rsid w:val="00CA09DB"/>
    <w:rsid w:val="00CA0AF9"/>
    <w:rsid w:val="00CA31D4"/>
    <w:rsid w:val="00CA3B4D"/>
    <w:rsid w:val="00CA4D94"/>
    <w:rsid w:val="00CA58E4"/>
    <w:rsid w:val="00CA59E6"/>
    <w:rsid w:val="00CA5C3C"/>
    <w:rsid w:val="00CA780D"/>
    <w:rsid w:val="00CB1FD8"/>
    <w:rsid w:val="00CB43A6"/>
    <w:rsid w:val="00CB55D0"/>
    <w:rsid w:val="00CB744C"/>
    <w:rsid w:val="00CC3A96"/>
    <w:rsid w:val="00CC5275"/>
    <w:rsid w:val="00CC5696"/>
    <w:rsid w:val="00CC5C47"/>
    <w:rsid w:val="00CC6E9B"/>
    <w:rsid w:val="00CC76D4"/>
    <w:rsid w:val="00CD49AA"/>
    <w:rsid w:val="00CD5358"/>
    <w:rsid w:val="00CD6C7A"/>
    <w:rsid w:val="00CD6C7D"/>
    <w:rsid w:val="00CE03AC"/>
    <w:rsid w:val="00CE3957"/>
    <w:rsid w:val="00CE3A94"/>
    <w:rsid w:val="00CE6F57"/>
    <w:rsid w:val="00CE74D3"/>
    <w:rsid w:val="00CF21F7"/>
    <w:rsid w:val="00CF267A"/>
    <w:rsid w:val="00CF3234"/>
    <w:rsid w:val="00CF6F45"/>
    <w:rsid w:val="00CF7F52"/>
    <w:rsid w:val="00D00155"/>
    <w:rsid w:val="00D005BF"/>
    <w:rsid w:val="00D00683"/>
    <w:rsid w:val="00D040EE"/>
    <w:rsid w:val="00D06921"/>
    <w:rsid w:val="00D10354"/>
    <w:rsid w:val="00D10ED6"/>
    <w:rsid w:val="00D13CEA"/>
    <w:rsid w:val="00D1774B"/>
    <w:rsid w:val="00D20002"/>
    <w:rsid w:val="00D2076B"/>
    <w:rsid w:val="00D21044"/>
    <w:rsid w:val="00D21D1C"/>
    <w:rsid w:val="00D2239F"/>
    <w:rsid w:val="00D23FDF"/>
    <w:rsid w:val="00D24506"/>
    <w:rsid w:val="00D24EF4"/>
    <w:rsid w:val="00D2643E"/>
    <w:rsid w:val="00D3040B"/>
    <w:rsid w:val="00D31B22"/>
    <w:rsid w:val="00D326FB"/>
    <w:rsid w:val="00D332CD"/>
    <w:rsid w:val="00D37DA1"/>
    <w:rsid w:val="00D40DCC"/>
    <w:rsid w:val="00D41CC5"/>
    <w:rsid w:val="00D44A1E"/>
    <w:rsid w:val="00D47473"/>
    <w:rsid w:val="00D47787"/>
    <w:rsid w:val="00D50055"/>
    <w:rsid w:val="00D5129C"/>
    <w:rsid w:val="00D5136C"/>
    <w:rsid w:val="00D52A82"/>
    <w:rsid w:val="00D543AF"/>
    <w:rsid w:val="00D57285"/>
    <w:rsid w:val="00D60C57"/>
    <w:rsid w:val="00D611D4"/>
    <w:rsid w:val="00D61523"/>
    <w:rsid w:val="00D616C7"/>
    <w:rsid w:val="00D61EFA"/>
    <w:rsid w:val="00D646E5"/>
    <w:rsid w:val="00D658A0"/>
    <w:rsid w:val="00D6686A"/>
    <w:rsid w:val="00D70EFC"/>
    <w:rsid w:val="00D733D4"/>
    <w:rsid w:val="00D7401D"/>
    <w:rsid w:val="00D741C7"/>
    <w:rsid w:val="00D75E6F"/>
    <w:rsid w:val="00D7669D"/>
    <w:rsid w:val="00D76742"/>
    <w:rsid w:val="00D76D6B"/>
    <w:rsid w:val="00D80BC5"/>
    <w:rsid w:val="00D813F6"/>
    <w:rsid w:val="00D825B2"/>
    <w:rsid w:val="00D83B12"/>
    <w:rsid w:val="00D8467B"/>
    <w:rsid w:val="00D85A65"/>
    <w:rsid w:val="00D866F2"/>
    <w:rsid w:val="00D8776D"/>
    <w:rsid w:val="00D902D0"/>
    <w:rsid w:val="00D90DC1"/>
    <w:rsid w:val="00D94D44"/>
    <w:rsid w:val="00D94DB7"/>
    <w:rsid w:val="00D95373"/>
    <w:rsid w:val="00D95858"/>
    <w:rsid w:val="00D95C46"/>
    <w:rsid w:val="00D95E6D"/>
    <w:rsid w:val="00D95E87"/>
    <w:rsid w:val="00D97704"/>
    <w:rsid w:val="00DA09FB"/>
    <w:rsid w:val="00DA11BC"/>
    <w:rsid w:val="00DA17AB"/>
    <w:rsid w:val="00DA3069"/>
    <w:rsid w:val="00DA3BEA"/>
    <w:rsid w:val="00DA3D50"/>
    <w:rsid w:val="00DA49F3"/>
    <w:rsid w:val="00DA6908"/>
    <w:rsid w:val="00DA6922"/>
    <w:rsid w:val="00DA6960"/>
    <w:rsid w:val="00DB003B"/>
    <w:rsid w:val="00DB09A4"/>
    <w:rsid w:val="00DB709A"/>
    <w:rsid w:val="00DB73C7"/>
    <w:rsid w:val="00DB7F51"/>
    <w:rsid w:val="00DC3D0A"/>
    <w:rsid w:val="00DC5B86"/>
    <w:rsid w:val="00DD0CEE"/>
    <w:rsid w:val="00DD351D"/>
    <w:rsid w:val="00DE0281"/>
    <w:rsid w:val="00DE49F4"/>
    <w:rsid w:val="00DE5E48"/>
    <w:rsid w:val="00DE6F56"/>
    <w:rsid w:val="00DE7467"/>
    <w:rsid w:val="00DF66C0"/>
    <w:rsid w:val="00E0281B"/>
    <w:rsid w:val="00E03079"/>
    <w:rsid w:val="00E03C95"/>
    <w:rsid w:val="00E0542D"/>
    <w:rsid w:val="00E07744"/>
    <w:rsid w:val="00E079E0"/>
    <w:rsid w:val="00E07D1D"/>
    <w:rsid w:val="00E13656"/>
    <w:rsid w:val="00E1779E"/>
    <w:rsid w:val="00E21E87"/>
    <w:rsid w:val="00E21F84"/>
    <w:rsid w:val="00E23DF1"/>
    <w:rsid w:val="00E25FCB"/>
    <w:rsid w:val="00E30E3C"/>
    <w:rsid w:val="00E327EA"/>
    <w:rsid w:val="00E32C37"/>
    <w:rsid w:val="00E340B6"/>
    <w:rsid w:val="00E360AF"/>
    <w:rsid w:val="00E37884"/>
    <w:rsid w:val="00E40018"/>
    <w:rsid w:val="00E426D6"/>
    <w:rsid w:val="00E42A53"/>
    <w:rsid w:val="00E461AE"/>
    <w:rsid w:val="00E46E40"/>
    <w:rsid w:val="00E558B0"/>
    <w:rsid w:val="00E558DA"/>
    <w:rsid w:val="00E563F4"/>
    <w:rsid w:val="00E57F4A"/>
    <w:rsid w:val="00E60505"/>
    <w:rsid w:val="00E613B5"/>
    <w:rsid w:val="00E62209"/>
    <w:rsid w:val="00E623A6"/>
    <w:rsid w:val="00E62A24"/>
    <w:rsid w:val="00E640B8"/>
    <w:rsid w:val="00E64395"/>
    <w:rsid w:val="00E65720"/>
    <w:rsid w:val="00E66220"/>
    <w:rsid w:val="00E674DA"/>
    <w:rsid w:val="00E675AC"/>
    <w:rsid w:val="00E71BFA"/>
    <w:rsid w:val="00E720EB"/>
    <w:rsid w:val="00E72DB6"/>
    <w:rsid w:val="00E73630"/>
    <w:rsid w:val="00E73D6F"/>
    <w:rsid w:val="00E7651E"/>
    <w:rsid w:val="00E8045E"/>
    <w:rsid w:val="00E80AA6"/>
    <w:rsid w:val="00E8226A"/>
    <w:rsid w:val="00E87598"/>
    <w:rsid w:val="00E90E53"/>
    <w:rsid w:val="00E91AA9"/>
    <w:rsid w:val="00E9323B"/>
    <w:rsid w:val="00E949B5"/>
    <w:rsid w:val="00E953C0"/>
    <w:rsid w:val="00E964A9"/>
    <w:rsid w:val="00E96DDD"/>
    <w:rsid w:val="00EA0477"/>
    <w:rsid w:val="00EA2A81"/>
    <w:rsid w:val="00EA3DB9"/>
    <w:rsid w:val="00EA4C76"/>
    <w:rsid w:val="00EA68EF"/>
    <w:rsid w:val="00EB0D66"/>
    <w:rsid w:val="00EB2A41"/>
    <w:rsid w:val="00EB6D33"/>
    <w:rsid w:val="00EB7998"/>
    <w:rsid w:val="00EB7A0F"/>
    <w:rsid w:val="00EC0D2A"/>
    <w:rsid w:val="00EC0FC0"/>
    <w:rsid w:val="00EC15D7"/>
    <w:rsid w:val="00EC161C"/>
    <w:rsid w:val="00EC19A4"/>
    <w:rsid w:val="00EC2D44"/>
    <w:rsid w:val="00EC31A6"/>
    <w:rsid w:val="00EC7E33"/>
    <w:rsid w:val="00ED2397"/>
    <w:rsid w:val="00ED2BBD"/>
    <w:rsid w:val="00ED4997"/>
    <w:rsid w:val="00ED53E5"/>
    <w:rsid w:val="00ED5663"/>
    <w:rsid w:val="00ED5C77"/>
    <w:rsid w:val="00ED70C9"/>
    <w:rsid w:val="00EE1180"/>
    <w:rsid w:val="00EE3682"/>
    <w:rsid w:val="00EE4C1E"/>
    <w:rsid w:val="00EE5BB1"/>
    <w:rsid w:val="00EE65C4"/>
    <w:rsid w:val="00EE6F42"/>
    <w:rsid w:val="00EE7415"/>
    <w:rsid w:val="00EF2D3A"/>
    <w:rsid w:val="00EF301E"/>
    <w:rsid w:val="00EF61C0"/>
    <w:rsid w:val="00EF68BD"/>
    <w:rsid w:val="00F00988"/>
    <w:rsid w:val="00F02083"/>
    <w:rsid w:val="00F02731"/>
    <w:rsid w:val="00F02DAF"/>
    <w:rsid w:val="00F04D48"/>
    <w:rsid w:val="00F0557D"/>
    <w:rsid w:val="00F0776F"/>
    <w:rsid w:val="00F102EA"/>
    <w:rsid w:val="00F10AED"/>
    <w:rsid w:val="00F14226"/>
    <w:rsid w:val="00F16EDB"/>
    <w:rsid w:val="00F17D75"/>
    <w:rsid w:val="00F20324"/>
    <w:rsid w:val="00F225EC"/>
    <w:rsid w:val="00F23D06"/>
    <w:rsid w:val="00F26008"/>
    <w:rsid w:val="00F263DF"/>
    <w:rsid w:val="00F27AEE"/>
    <w:rsid w:val="00F32086"/>
    <w:rsid w:val="00F35C80"/>
    <w:rsid w:val="00F407C7"/>
    <w:rsid w:val="00F4134E"/>
    <w:rsid w:val="00F41A13"/>
    <w:rsid w:val="00F42E4C"/>
    <w:rsid w:val="00F4304A"/>
    <w:rsid w:val="00F43BC1"/>
    <w:rsid w:val="00F44383"/>
    <w:rsid w:val="00F44AC8"/>
    <w:rsid w:val="00F46949"/>
    <w:rsid w:val="00F47CFE"/>
    <w:rsid w:val="00F502F0"/>
    <w:rsid w:val="00F5112A"/>
    <w:rsid w:val="00F51308"/>
    <w:rsid w:val="00F514A8"/>
    <w:rsid w:val="00F5224E"/>
    <w:rsid w:val="00F52982"/>
    <w:rsid w:val="00F531D6"/>
    <w:rsid w:val="00F537CC"/>
    <w:rsid w:val="00F552CE"/>
    <w:rsid w:val="00F55730"/>
    <w:rsid w:val="00F57EC7"/>
    <w:rsid w:val="00F60F31"/>
    <w:rsid w:val="00F6298C"/>
    <w:rsid w:val="00F640C8"/>
    <w:rsid w:val="00F721CF"/>
    <w:rsid w:val="00F72F18"/>
    <w:rsid w:val="00F730D1"/>
    <w:rsid w:val="00F73431"/>
    <w:rsid w:val="00F73539"/>
    <w:rsid w:val="00F73D4C"/>
    <w:rsid w:val="00F741F3"/>
    <w:rsid w:val="00F74787"/>
    <w:rsid w:val="00F7557A"/>
    <w:rsid w:val="00F76588"/>
    <w:rsid w:val="00F77461"/>
    <w:rsid w:val="00F806CF"/>
    <w:rsid w:val="00F8124D"/>
    <w:rsid w:val="00F8230E"/>
    <w:rsid w:val="00F862EC"/>
    <w:rsid w:val="00F87B0C"/>
    <w:rsid w:val="00F90399"/>
    <w:rsid w:val="00F9270F"/>
    <w:rsid w:val="00F93761"/>
    <w:rsid w:val="00F93B68"/>
    <w:rsid w:val="00F95B34"/>
    <w:rsid w:val="00F96142"/>
    <w:rsid w:val="00F96503"/>
    <w:rsid w:val="00F9700A"/>
    <w:rsid w:val="00F97278"/>
    <w:rsid w:val="00FA0420"/>
    <w:rsid w:val="00FA049C"/>
    <w:rsid w:val="00FA1562"/>
    <w:rsid w:val="00FA2232"/>
    <w:rsid w:val="00FA76AE"/>
    <w:rsid w:val="00FA7855"/>
    <w:rsid w:val="00FA7C9C"/>
    <w:rsid w:val="00FB19AF"/>
    <w:rsid w:val="00FB1F0B"/>
    <w:rsid w:val="00FB26A4"/>
    <w:rsid w:val="00FB2EF4"/>
    <w:rsid w:val="00FC0354"/>
    <w:rsid w:val="00FC0BBD"/>
    <w:rsid w:val="00FC18DB"/>
    <w:rsid w:val="00FC2FB1"/>
    <w:rsid w:val="00FC30F6"/>
    <w:rsid w:val="00FC4994"/>
    <w:rsid w:val="00FC503B"/>
    <w:rsid w:val="00FC6D7C"/>
    <w:rsid w:val="00FD2698"/>
    <w:rsid w:val="00FD26B7"/>
    <w:rsid w:val="00FD29E7"/>
    <w:rsid w:val="00FD35EB"/>
    <w:rsid w:val="00FD3D71"/>
    <w:rsid w:val="00FD57DD"/>
    <w:rsid w:val="00FD5E68"/>
    <w:rsid w:val="00FD61AD"/>
    <w:rsid w:val="00FE259D"/>
    <w:rsid w:val="00FE2E15"/>
    <w:rsid w:val="00FE2FAE"/>
    <w:rsid w:val="00FE4B46"/>
    <w:rsid w:val="00FE5BC8"/>
    <w:rsid w:val="00FE5F1E"/>
    <w:rsid w:val="00FE6EF6"/>
    <w:rsid w:val="00FF23FA"/>
    <w:rsid w:val="00FF271A"/>
    <w:rsid w:val="00FF27E0"/>
    <w:rsid w:val="07BC7E97"/>
    <w:rsid w:val="0AE678D2"/>
    <w:rsid w:val="1AD45506"/>
    <w:rsid w:val="231738A6"/>
    <w:rsid w:val="29074052"/>
    <w:rsid w:val="2B253AE8"/>
    <w:rsid w:val="44915DD5"/>
    <w:rsid w:val="4A6B377A"/>
    <w:rsid w:val="4A8D4495"/>
    <w:rsid w:val="4CCE0833"/>
    <w:rsid w:val="53B04213"/>
    <w:rsid w:val="581F5A6E"/>
    <w:rsid w:val="5875214B"/>
    <w:rsid w:val="7E6B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3966B-E305-4C0B-BBC5-E8FF49EC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Cambria" w:hAnsi="Cambria" w:cs="黑体"/>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ocument Map"/>
    <w:basedOn w:val="a"/>
    <w:link w:val="Char1"/>
    <w:uiPriority w:val="99"/>
    <w:unhideWhenUsed/>
    <w:qFormat/>
    <w:rPr>
      <w:rFonts w:ascii="宋体"/>
      <w:sz w:val="18"/>
      <w:szCs w:val="18"/>
    </w:rPr>
  </w:style>
  <w:style w:type="paragraph" w:styleId="a6">
    <w:name w:val="Body Text Indent"/>
    <w:basedOn w:val="a"/>
    <w:link w:val="Char2"/>
    <w:qFormat/>
    <w:pPr>
      <w:ind w:firstLine="645"/>
    </w:pPr>
    <w:rPr>
      <w:rFonts w:ascii="黑体" w:eastAsia="黑体"/>
      <w:sz w:val="32"/>
    </w:r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adjustRightInd w:val="0"/>
      <w:snapToGrid w:val="0"/>
      <w:spacing w:line="480" w:lineRule="atLeast"/>
    </w:pPr>
    <w:rPr>
      <w:rFonts w:ascii="宋体" w:hAnsi="宋体" w:cstheme="minorBidi"/>
      <w:sz w:val="28"/>
      <w:szCs w:val="22"/>
    </w:r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unhideWhenUsed/>
    <w:qFormat/>
    <w:rPr>
      <w:sz w:val="21"/>
      <w:szCs w:val="21"/>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HirisunCharChar">
    <w:name w:val="正文首行缩进（Hirisun） Char Char"/>
    <w:link w:val="Hirisun"/>
    <w:qFormat/>
    <w:rPr>
      <w:rFonts w:ascii="Arial" w:hAnsi="Arial"/>
      <w:sz w:val="24"/>
    </w:rPr>
  </w:style>
  <w:style w:type="paragraph" w:customStyle="1" w:styleId="Hirisun">
    <w:name w:val="正文首行缩进（Hirisun）"/>
    <w:basedOn w:val="a"/>
    <w:link w:val="HirisunCharChar"/>
    <w:qFormat/>
    <w:pPr>
      <w:widowControl/>
      <w:spacing w:after="50" w:line="360" w:lineRule="auto"/>
      <w:ind w:firstLineChars="200" w:firstLine="200"/>
      <w:jc w:val="left"/>
    </w:pPr>
    <w:rPr>
      <w:rFonts w:ascii="Arial" w:eastAsiaTheme="minorEastAsia" w:hAnsi="Arial" w:cstheme="minorBidi"/>
      <w:sz w:val="24"/>
      <w:szCs w:val="22"/>
    </w:rPr>
  </w:style>
  <w:style w:type="character" w:customStyle="1" w:styleId="2Char0">
    <w:name w:val="正文文本 2 Char"/>
    <w:link w:val="20"/>
    <w:qFormat/>
    <w:rPr>
      <w:rFonts w:ascii="宋体" w:eastAsia="宋体" w:hAnsi="宋体"/>
      <w:sz w:val="28"/>
    </w:rPr>
  </w:style>
  <w:style w:type="character" w:customStyle="1" w:styleId="Char2">
    <w:name w:val="正文文本缩进 Char"/>
    <w:basedOn w:val="a0"/>
    <w:link w:val="a6"/>
    <w:qFormat/>
    <w:rPr>
      <w:rFonts w:ascii="黑体" w:eastAsia="黑体" w:hAnsi="Times New Roman" w:cs="Times New Roman"/>
      <w:sz w:val="32"/>
      <w:szCs w:val="24"/>
    </w:rPr>
  </w:style>
  <w:style w:type="character" w:customStyle="1" w:styleId="2Char1">
    <w:name w:val="正文文本 2 Char1"/>
    <w:basedOn w:val="a0"/>
    <w:uiPriority w:val="99"/>
    <w:semiHidden/>
    <w:qFormat/>
    <w:rPr>
      <w:rFonts w:ascii="Times New Roman" w:eastAsia="宋体" w:hAnsi="Times New Roman" w:cs="Times New Roman"/>
      <w:szCs w:val="24"/>
    </w:rPr>
  </w:style>
  <w:style w:type="paragraph" w:customStyle="1" w:styleId="Char11">
    <w:name w:val="Char11"/>
    <w:basedOn w:val="a"/>
    <w:uiPriority w:val="99"/>
    <w:qFormat/>
    <w:pPr>
      <w:tabs>
        <w:tab w:val="left" w:pos="360"/>
      </w:tabs>
    </w:p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Cambria" w:eastAsia="宋体" w:hAnsi="Cambria" w:cs="黑体"/>
      <w:b/>
      <w:bCs/>
      <w:sz w:val="32"/>
      <w:szCs w:val="32"/>
    </w:rPr>
  </w:style>
  <w:style w:type="character" w:customStyle="1" w:styleId="Char1">
    <w:name w:val="文档结构图 Char"/>
    <w:basedOn w:val="a0"/>
    <w:link w:val="a5"/>
    <w:uiPriority w:val="99"/>
    <w:semiHidden/>
    <w:qFormat/>
    <w:rPr>
      <w:rFonts w:ascii="宋体" w:eastAsia="宋体" w:hAnsi="Times New Roman" w:cs="Times New Roman"/>
      <w:sz w:val="18"/>
      <w:szCs w:val="18"/>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
    <w:name w:val="批注主题 Char"/>
    <w:basedOn w:val="Char0"/>
    <w:link w:val="a3"/>
    <w:uiPriority w:val="99"/>
    <w:semiHidden/>
    <w:qFormat/>
    <w:rPr>
      <w:rFonts w:ascii="Times New Roman" w:eastAsia="宋体" w:hAnsi="Times New Roman" w:cs="Times New Roman"/>
      <w:b/>
      <w:bCs/>
      <w:szCs w:val="24"/>
    </w:rPr>
  </w:style>
  <w:style w:type="paragraph" w:styleId="ad">
    <w:name w:val="Date"/>
    <w:basedOn w:val="a"/>
    <w:next w:val="a"/>
    <w:link w:val="Char6"/>
    <w:uiPriority w:val="99"/>
    <w:semiHidden/>
    <w:unhideWhenUsed/>
    <w:rsid w:val="00DE49F4"/>
    <w:pPr>
      <w:ind w:leftChars="2500" w:left="100"/>
    </w:pPr>
  </w:style>
  <w:style w:type="character" w:customStyle="1" w:styleId="Char6">
    <w:name w:val="日期 Char"/>
    <w:basedOn w:val="a0"/>
    <w:link w:val="ad"/>
    <w:uiPriority w:val="99"/>
    <w:semiHidden/>
    <w:rsid w:val="00DE49F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E8567-DCAE-4E39-A475-4E7D1C07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619</Words>
  <Characters>3531</Characters>
  <Application>Microsoft Office Word</Application>
  <DocSecurity>0</DocSecurity>
  <Lines>29</Lines>
  <Paragraphs>8</Paragraphs>
  <ScaleCrop>false</ScaleCrop>
  <Company>Yoghurt</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Sky123.Org</cp:lastModifiedBy>
  <cp:revision>9</cp:revision>
  <cp:lastPrinted>2019-01-16T00:14:00Z</cp:lastPrinted>
  <dcterms:created xsi:type="dcterms:W3CDTF">2019-01-15T09:18:00Z</dcterms:created>
  <dcterms:modified xsi:type="dcterms:W3CDTF">2019-01-16T00:31:00Z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