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彩虹小标宋" w:hAnsi="宋体" w:eastAsia="彩虹小标宋" w:cs="宋体"/>
          <w:sz w:val="36"/>
          <w:szCs w:val="36"/>
        </w:rPr>
      </w:pPr>
      <w:r>
        <w:rPr>
          <w:rFonts w:hint="eastAsia" w:ascii="彩虹小标宋" w:hAnsi="仿宋" w:eastAsia="彩虹小标宋"/>
          <w:sz w:val="36"/>
          <w:szCs w:val="36"/>
        </w:rPr>
        <w:t>山东省科技企业</w:t>
      </w:r>
      <w:r>
        <w:rPr>
          <w:rFonts w:hint="eastAsia" w:ascii="彩虹小标宋" w:eastAsia="彩虹小标宋" w:cs="TTF46827ACtCID-WinCharSetFFFF-H"/>
          <w:kern w:val="0"/>
          <w:sz w:val="36"/>
          <w:szCs w:val="36"/>
        </w:rPr>
        <w:t>孵化器和众创空间</w:t>
      </w:r>
      <w:r>
        <w:rPr>
          <w:rFonts w:hint="eastAsia" w:ascii="彩虹小标宋" w:hAnsi="仿宋" w:eastAsia="彩虹小标宋"/>
          <w:sz w:val="36"/>
          <w:szCs w:val="36"/>
        </w:rPr>
        <w:t>高新技术企业</w:t>
      </w:r>
      <w:r>
        <w:rPr>
          <w:rFonts w:hint="eastAsia" w:ascii="彩虹小标宋" w:eastAsia="彩虹小标宋" w:cs="TTF46827ACtCID-WinCharSetFFFF-H"/>
          <w:kern w:val="0"/>
          <w:sz w:val="36"/>
          <w:szCs w:val="36"/>
        </w:rPr>
        <w:t>培育</w:t>
      </w:r>
      <w:r>
        <w:rPr>
          <w:rFonts w:hint="eastAsia" w:ascii="彩虹小标宋" w:hAnsi="仿宋" w:eastAsia="彩虹小标宋"/>
          <w:sz w:val="36"/>
          <w:szCs w:val="36"/>
        </w:rPr>
        <w:t>财政奖励资金申报汇总表</w:t>
      </w:r>
    </w:p>
    <w:p>
      <w:pPr>
        <w:spacing w:before="156" w:beforeLines="50" w:after="156" w:afterLines="50"/>
        <w:ind w:firstLine="244" w:firstLineChars="100"/>
        <w:rPr>
          <w:rFonts w:ascii="新宋体" w:hAnsi="新宋体" w:eastAsia="新宋体"/>
          <w:spacing w:val="2"/>
          <w:sz w:val="24"/>
        </w:rPr>
      </w:pPr>
      <w:r>
        <w:rPr>
          <w:rFonts w:hint="eastAsia" w:ascii="新宋体" w:hAnsi="新宋体" w:eastAsia="新宋体"/>
          <w:spacing w:val="2"/>
          <w:sz w:val="24"/>
        </w:rPr>
        <w:t>所在市：</w:t>
      </w:r>
      <w:r>
        <w:rPr>
          <w:rFonts w:ascii="新宋体" w:hAnsi="新宋体" w:eastAsia="新宋体"/>
          <w:spacing w:val="2"/>
          <w:sz w:val="24"/>
        </w:rPr>
        <w:t xml:space="preserve">     </w:t>
      </w:r>
      <w:r>
        <w:rPr>
          <w:rFonts w:ascii="仿宋_GB2312" w:hAnsi="华文中宋"/>
          <w:spacing w:val="2"/>
          <w:szCs w:val="21"/>
        </w:rPr>
        <w:t xml:space="preserve">  </w:t>
      </w:r>
      <w:r>
        <w:rPr>
          <w:rFonts w:ascii="新宋体" w:hAnsi="新宋体" w:eastAsia="新宋体"/>
          <w:spacing w:val="2"/>
          <w:sz w:val="24"/>
        </w:rPr>
        <w:t xml:space="preserve">                   </w:t>
      </w:r>
    </w:p>
    <w:tbl>
      <w:tblPr>
        <w:tblStyle w:val="3"/>
        <w:tblW w:w="14129" w:type="dxa"/>
        <w:jc w:val="center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02"/>
        <w:gridCol w:w="1780"/>
        <w:gridCol w:w="1122"/>
        <w:gridCol w:w="1046"/>
        <w:gridCol w:w="2295"/>
        <w:gridCol w:w="1450"/>
        <w:gridCol w:w="1450"/>
        <w:gridCol w:w="139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孵化载体名称</w:t>
            </w: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运营单位名称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省级/国家级</w:t>
            </w: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在孵企业数量</w:t>
            </w:r>
          </w:p>
        </w:tc>
        <w:tc>
          <w:tcPr>
            <w:tcW w:w="65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2018年度培育的高新技术企业情况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TTF46827ACtCID-WinCharSetFFFF-H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申请省</w:t>
            </w:r>
            <w:r>
              <w:rPr>
                <w:rFonts w:hint="eastAsia" w:ascii="宋体" w:hAnsi="宋体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企业名称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成立时间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入驻时间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企业地址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1508E"/>
    <w:rsid w:val="02B1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2019-03-28T08:09:00Z</dcterms:created>
  <dc:creator>Administrator</dc:creator>
  <cp:lastModifiedBy>Administrator</cp:lastModifiedBy>
  <dcterms:modified xsi:type="dcterms:W3CDTF">2019-03-28T08:10:29Z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